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3.0 -->
  <w:body>
    <w:tbl>
      <w:tblPr>
        <w:tblStyle w:val="TableGrid"/>
        <w:tblW w:w="0" w:type="auto"/>
        <w:tblInd w:w="14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5778"/>
        <w:gridCol w:w="284"/>
        <w:gridCol w:w="5386"/>
        <w:gridCol w:w="5529"/>
        <w:gridCol w:w="141"/>
        <w:gridCol w:w="5812"/>
      </w:tblGrid>
      <w:tr w:rsidTr="00F530C9">
        <w:tblPrEx>
          <w:tblW w:w="0" w:type="auto"/>
          <w:tblInd w:w="14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ayout w:type="fixed"/>
          <w:tblLook w:val="04A0"/>
        </w:tblPrEx>
        <w:trPr>
          <w:trHeight w:val="4792"/>
        </w:trPr>
        <w:tc>
          <w:tcPr>
            <w:tcW w:w="5778" w:type="dxa"/>
            <w:tcBorders>
              <w:bottom w:val="nil"/>
            </w:tcBorders>
          </w:tcPr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5" type="#_x0000_t202" style="width:60.75pt;height:54.8pt;margin-top:-1.65pt;margin-left:-5.05pt;mso-height-relative:margin;mso-width-relative:margin;position:absolute;z-index:251668480" strokecolor="black" strokeweight="3pt">
                  <v:textbox>
                    <w:txbxContent>
                      <w:p w:rsidR="00F27048" w:rsidRPr="007B0E02" w:rsidP="005B3F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7DF1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BF7DF1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BF7DF1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BF7DF1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BF7DF1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BF7DF1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BF7DF1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5609D3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F27048" w:rsidP="00F34772">
            <w:pPr>
              <w:ind w:firstLine="360"/>
              <w:jc w:val="both"/>
              <w:rPr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85925" cy="2889250"/>
                  <wp:effectExtent l="19050" t="0" r="9525" b="0"/>
                  <wp:wrapSquare wrapText="bothSides"/>
                  <wp:docPr id="2" name="Рисунок 1" descr="J:\2 Родео поэтапное\1 Опора пер+загл+подн\Сбор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J:\2 Родео поэтапное\1 Опора пер+загл+подн\Сбор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/>
                          <a:srcRect l="8037" t="4080" b="3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88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6" type="#_x0000_t202" style="width:60.75pt;height:54.8pt;margin-top:-229.35pt;margin-left:282.9pt;mso-height-relative:margin;mso-width-relative:margin;position:absolute;z-index:251667456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опоры передние 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 xml:space="preserve">сверху установите заглушки, внизу 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закрепите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>подножники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шурупами</w:t>
            </w:r>
            <w:r w:rsidRPr="009B2C0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шайбами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5670" w:type="dxa"/>
            <w:gridSpan w:val="2"/>
          </w:tcPr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4DBD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4DBD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4DBD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4DBD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4DBD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4DBD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4DBD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4DBD" w:rsidRPr="00F45AC2" w:rsidP="005A2903">
            <w:pPr>
              <w:ind w:firstLine="38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RPr="00C04DBD" w:rsidP="00F34772">
            <w:pPr>
              <w:ind w:firstLine="3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45285" cy="2788285"/>
                  <wp:effectExtent l="19050" t="0" r="0" b="0"/>
                  <wp:wrapSquare wrapText="bothSides"/>
                  <wp:docPr id="4" name="Рисунок 2" descr="J:\2 Родео поэтапное\2 опора зад + подн\Сборка опора и подножн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J:\2 Родео поэтапное\2 опора зад + подн\Сборка опора и подножн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/>
                          <a:srcRect r="5847" b="4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278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202" style="width:60.75pt;height:54.8pt;margin-top:-222.45pt;margin-left:278.45pt;mso-height-relative:margin;mso-width-relative:margin;position:absolute;z-index:251673600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 xml:space="preserve">На опорах задних закрепите 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одножники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шурупами</w:t>
            </w:r>
            <w:r w:rsidRPr="009B2C0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шайбами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5670" w:type="dxa"/>
            <w:gridSpan w:val="2"/>
          </w:tcPr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7DEC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P="005A29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8" type="#_x0000_t202" style="width:60.75pt;height:54.8pt;margin-top:-208.65pt;margin-left:277.5pt;mso-height-relative:margin;mso-width-relative:margin;position:absolute;z-index:251674624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  <w:p w:rsidR="00F27048" w:rsidP="00557413">
            <w:pPr>
              <w:ind w:firstLine="317"/>
              <w:rPr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5100" cy="2619375"/>
                  <wp:effectExtent l="19050" t="0" r="0" b="0"/>
                  <wp:wrapSquare wrapText="bothSides"/>
                  <wp:docPr id="21" name="Рисунок 7" descr="J:\2 Родео поэтапное\8 опоры + дуга внизу\Сборка все+дуга внизу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7" descr="J:\2 Родео поэтапное\8 опоры + дуга внизу\Сборка все+дуга внизу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/>
                          <a:srcRect l="777" r="1520" b="10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Опоры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сборе 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соедините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внизу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дугой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, присоединив ее болтами, гайками,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шайбами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5812" w:type="dxa"/>
          </w:tcPr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9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72390</wp:posOffset>
                  </wp:positionV>
                  <wp:extent cx="3549650" cy="2543810"/>
                  <wp:effectExtent l="19050" t="0" r="0" b="0"/>
                  <wp:wrapSquare wrapText="bothSides"/>
                  <wp:docPr id="3" name="Рисунок 1" descr="G:\2 Родео поэтапное\9 опоры + дуга сверху\Сборка все+дуга сверху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G:\2 Родео поэтапное\9 опоры + дуга сверху\Сборка все+дуга сверху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/>
                          <a:srcRect l="1152" b="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254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048" w:rsidRPr="00BF5E45" w:rsidP="00557413">
            <w:pPr>
              <w:tabs>
                <w:tab w:val="left" w:pos="567"/>
              </w:tabs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К опорам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задним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присоедините вторую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дуг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у болтами, гайками, шайбами.</w:t>
            </w:r>
          </w:p>
        </w:tc>
      </w:tr>
      <w:tr w:rsidTr="005609D3">
        <w:tblPrEx>
          <w:tblW w:w="0" w:type="auto"/>
          <w:tblInd w:w="142" w:type="dxa"/>
          <w:tblLayout w:type="fixed"/>
          <w:tblLook w:val="04A0"/>
        </w:tblPrEx>
        <w:trPr>
          <w:trHeight w:val="4843"/>
        </w:trPr>
        <w:tc>
          <w:tcPr>
            <w:tcW w:w="6062" w:type="dxa"/>
            <w:gridSpan w:val="2"/>
          </w:tcPr>
          <w:p w:rsidR="005609D3" w:rsidRPr="00FB10EF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325120</wp:posOffset>
                  </wp:positionH>
                  <wp:positionV relativeFrom="margin">
                    <wp:posOffset>171450</wp:posOffset>
                  </wp:positionV>
                  <wp:extent cx="3267075" cy="2714625"/>
                  <wp:effectExtent l="19050" t="0" r="9525" b="0"/>
                  <wp:wrapSquare wrapText="bothSides"/>
                  <wp:docPr id="6" name="Рисунок 3" descr="J:\2 Родео поэтапное\3 опоры+вставка внизу\Сборка вс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J:\2 Родео поэтапное\3 опоры+вставка внизу\Сборка вс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/>
                          <a:srcRect l="800" t="4473" r="2678" b="6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29" type="#_x0000_t202" style="width:60.75pt;height:54.8pt;margin-top:-1.35pt;margin-left:-5.05pt;mso-height-relative:margin;mso-width-relative:margin;position:absolute;z-index:251669504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F27048" w:rsidP="005A2903">
            <w:pPr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0" type="#_x0000_t202" style="width:60.75pt;height:54.8pt;margin-top:-14pt;margin-left:297.15pt;mso-height-relative:margin;mso-width-relative:margin;position:absolute;z-index:251670528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Во вставк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 xml:space="preserve">и с двух сторон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вставьте опоры передние и опоры задние.</w:t>
            </w:r>
          </w:p>
          <w:p w:rsidR="00F27048" w:rsidRPr="005609D3" w:rsidP="005609D3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Соедините вставки с опорами передними и задними при помощи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винт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ов, гаек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шайб.</w:t>
            </w:r>
          </w:p>
        </w:tc>
        <w:tc>
          <w:tcPr>
            <w:tcW w:w="5386" w:type="dxa"/>
          </w:tcPr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48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AC2" w:rsidP="005A2903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RPr="00336B57" w:rsidP="00F34772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57413" w:rsidP="00F34772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523875</wp:posOffset>
                  </wp:positionH>
                  <wp:positionV relativeFrom="margin">
                    <wp:posOffset>171450</wp:posOffset>
                  </wp:positionV>
                  <wp:extent cx="2638425" cy="2867025"/>
                  <wp:effectExtent l="19050" t="0" r="9525" b="0"/>
                  <wp:wrapSquare wrapText="bothSides"/>
                  <wp:docPr id="8" name="Рисунок 4" descr="J:\2 Родео поэтапное\4 опоры + вставка сверху\Сборка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J:\2 Родео поэтапное\4 опоры + вставка сверху\Сборка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/>
                          <a:srcRect l="3112" t="3386" r="2921" b="3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4"/>
              </w:rPr>
              <w:pict>
                <v:shape id="_x0000_s1031" type="#_x0000_t202" style="width:60.75pt;height:54.8pt;margin-top:-238.25pt;margin-left:264.25pt;mso-height-relative:margin;mso-width-relative:margin;position:absolute;z-index:251675648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  <w:p w:rsidR="00F27048" w:rsidP="00F34772">
            <w:pPr>
              <w:tabs>
                <w:tab w:val="left" w:pos="567"/>
              </w:tabs>
              <w:ind w:firstLine="360"/>
              <w:jc w:val="both"/>
              <w:rPr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Соедините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опоры передние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и опор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задни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F45AC2" w:rsidR="00F45AC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3477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верху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при помощи болтов</w:t>
            </w:r>
            <w:r w:rsidR="00F45AC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гаек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шайб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5670" w:type="dxa"/>
            <w:gridSpan w:val="2"/>
          </w:tcPr>
          <w:p w:rsidR="00557413" w:rsidP="00B8157B">
            <w:pPr>
              <w:ind w:firstLine="31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-29210</wp:posOffset>
                  </wp:positionH>
                  <wp:positionV relativeFrom="margin">
                    <wp:posOffset>323850</wp:posOffset>
                  </wp:positionV>
                  <wp:extent cx="3540125" cy="2466975"/>
                  <wp:effectExtent l="19050" t="0" r="3175" b="0"/>
                  <wp:wrapSquare wrapText="bothSides"/>
                  <wp:docPr id="27" name="Рисунок 9" descr="J:\2 Родео поэтапное\10 Все + полки\Сборка все+пол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J:\2 Родео поэтапное\10 Все + полки\Сборка все+пол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/>
                          <a:srcRect t="1872" b="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1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2" type="#_x0000_t202" style="width:60.75pt;height:54.8pt;margin-top:-1.35pt;margin-left:277.5pt;mso-height-relative:margin;mso-width-relative:margin;position:absolute;z-index:251678720" strokecolor="black" strokeweight="3pt">
                  <v:textbox>
                    <w:txbxContent>
                      <w:p w:rsidR="00EB0869" w:rsidRPr="007B0E02" w:rsidP="00EB086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  <w:p w:rsidR="00557413" w:rsidP="00B8157B">
            <w:pPr>
              <w:ind w:firstLine="31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048" w:rsidRPr="00946F68" w:rsidP="00B8157B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Полки установите на опоры передние, закрепив их болтами, гайками и шайбами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5812" w:type="dxa"/>
          </w:tcPr>
          <w:p w:rsidR="00557413" w:rsidP="00557413">
            <w:pPr>
              <w:ind w:right="-56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246120" cy="2912745"/>
                  <wp:effectExtent l="19050" t="0" r="0" b="0"/>
                  <wp:wrapSquare wrapText="bothSides"/>
                  <wp:docPr id="29" name="Рисунок 10" descr="J:\2 Родео поэтапное\11 все зажать\Сборка вс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0" descr="J:\2 Родео поэтапное\11 все зажать\Сборка вс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/>
                          <a:srcRect l="5644" t="916" r="2910" b="4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291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048" w:rsidP="00557413">
            <w:pPr>
              <w:ind w:right="-56" w:firstLine="360"/>
              <w:rPr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Затяните гайки до упора.</w:t>
            </w: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Tr="00B67DEC">
        <w:tblPrEx>
          <w:tblW w:w="0" w:type="auto"/>
          <w:tblInd w:w="142" w:type="dxa"/>
          <w:tblLayout w:type="fixed"/>
          <w:tblLook w:val="0000"/>
        </w:tblPrEx>
        <w:trPr>
          <w:trHeight w:val="4380"/>
        </w:trPr>
        <w:tc>
          <w:tcPr>
            <w:tcW w:w="6062" w:type="dxa"/>
            <w:gridSpan w:val="2"/>
          </w:tcPr>
          <w:p w:rsidR="00F27048" w:rsidP="005A2903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33655</wp:posOffset>
                  </wp:positionV>
                  <wp:extent cx="3086100" cy="2552700"/>
                  <wp:effectExtent l="19050" t="0" r="0" b="0"/>
                  <wp:wrapSquare wrapText="bothSides"/>
                  <wp:docPr id="12" name="Рисунок 5" descr="J:\2 Родео поэтапное\6 Кронштейн в сборе+ опоры\Сборка вс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J:\2 Родео поэтапное\6 Кронштейн в сборе+ опоры\Сборка вс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/>
                          <a:srcRect l="11932" t="6667" r="2139" b="5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4"/>
              </w:rPr>
              <w:pict>
                <v:shape id="_x0000_s1033" type="#_x0000_t202" style="width:60.75pt;height:54.8pt;margin-top:-2pt;margin-left:297.15pt;mso-height-relative:margin;mso-width-relative:margin;position:absolute;z-index:251672576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4"/>
              </w:rPr>
              <w:pict>
                <v:shape id="_x0000_s1034" type="#_x0000_t202" style="width:60.75pt;height:54.8pt;margin-top:-2pt;margin-left:-5.05pt;mso-height-relative:margin;mso-width-relative:margin;position:absolute;z-index:251671552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F27048" w:rsidP="005A2903">
            <w:pPr>
              <w:rPr>
                <w:noProof/>
                <w:szCs w:val="24"/>
              </w:rPr>
            </w:pPr>
          </w:p>
          <w:p w:rsidR="00F27048" w:rsidRPr="00557413" w:rsidP="005A2903">
            <w:pPr>
              <w:rPr>
                <w:noProof/>
                <w:szCs w:val="24"/>
              </w:rPr>
            </w:pPr>
          </w:p>
          <w:p w:rsidR="00AE08F1" w:rsidRPr="00557413" w:rsidP="005A2903">
            <w:pPr>
              <w:rPr>
                <w:noProof/>
                <w:szCs w:val="24"/>
              </w:rPr>
            </w:pPr>
          </w:p>
          <w:p w:rsidR="00AE08F1" w:rsidRPr="00557413" w:rsidP="005A2903">
            <w:pPr>
              <w:rPr>
                <w:noProof/>
                <w:szCs w:val="24"/>
              </w:rPr>
            </w:pPr>
          </w:p>
          <w:p w:rsidR="00AE08F1" w:rsidRPr="00557413" w:rsidP="005A2903">
            <w:pPr>
              <w:rPr>
                <w:noProof/>
                <w:szCs w:val="24"/>
              </w:rPr>
            </w:pPr>
          </w:p>
          <w:p w:rsidR="00AE08F1" w:rsidRPr="00557413" w:rsidP="005A2903">
            <w:pPr>
              <w:rPr>
                <w:noProof/>
                <w:szCs w:val="24"/>
              </w:rPr>
            </w:pPr>
          </w:p>
          <w:p w:rsidR="00AE08F1" w:rsidRPr="00557413" w:rsidP="005A2903">
            <w:pPr>
              <w:rPr>
                <w:noProof/>
                <w:szCs w:val="24"/>
              </w:rPr>
            </w:pPr>
          </w:p>
          <w:p w:rsidR="00AE08F1" w:rsidRPr="00557413" w:rsidP="005A2903">
            <w:pPr>
              <w:rPr>
                <w:noProof/>
                <w:szCs w:val="24"/>
              </w:rPr>
            </w:pPr>
          </w:p>
          <w:p w:rsidR="00AE08F1" w:rsidRPr="00557413" w:rsidP="005A2903">
            <w:pPr>
              <w:rPr>
                <w:noProof/>
                <w:szCs w:val="24"/>
              </w:rPr>
            </w:pPr>
          </w:p>
          <w:p w:rsidR="00AE08F1" w:rsidRPr="00557413" w:rsidP="005A2903">
            <w:pPr>
              <w:rPr>
                <w:noProof/>
                <w:szCs w:val="24"/>
              </w:rPr>
            </w:pPr>
          </w:p>
          <w:p w:rsidR="00F27048" w:rsidP="005A2903">
            <w:pPr>
              <w:rPr>
                <w:noProof/>
                <w:szCs w:val="24"/>
              </w:rPr>
            </w:pPr>
          </w:p>
          <w:p w:rsidR="00AE08F1" w:rsidRPr="00557413" w:rsidP="00430472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RPr="00557413" w:rsidP="00430472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RPr="00557413" w:rsidP="00430472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RPr="00557413" w:rsidP="00430472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RPr="00557413" w:rsidP="00430472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RPr="00557413" w:rsidP="00430472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RPr="00CC46FC" w:rsidP="00AE08F1">
            <w:pPr>
              <w:tabs>
                <w:tab w:val="left" w:pos="567"/>
              </w:tabs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1D">
              <w:rPr>
                <w:rFonts w:ascii="Times New Roman" w:hAnsi="Times New Roman" w:cs="Times New Roman"/>
                <w:sz w:val="22"/>
                <w:szCs w:val="22"/>
              </w:rPr>
              <w:t>Установите дугу опорную в опоры задние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AE08F1" w:rsidP="007018E2">
            <w:pPr>
              <w:widowControl/>
              <w:autoSpaceDE/>
              <w:autoSpaceDN/>
              <w:adjustRightInd/>
              <w:ind w:firstLine="31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P="007018E2">
            <w:pPr>
              <w:widowControl/>
              <w:autoSpaceDE/>
              <w:autoSpaceDN/>
              <w:adjustRightInd/>
              <w:ind w:firstLine="31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P="007018E2">
            <w:pPr>
              <w:widowControl/>
              <w:autoSpaceDE/>
              <w:autoSpaceDN/>
              <w:adjustRightInd/>
              <w:ind w:firstLine="31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P="007018E2">
            <w:pPr>
              <w:widowControl/>
              <w:autoSpaceDE/>
              <w:autoSpaceDN/>
              <w:adjustRightInd/>
              <w:ind w:firstLine="31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08F1" w:rsidP="007018E2">
            <w:pPr>
              <w:widowControl/>
              <w:autoSpaceDE/>
              <w:autoSpaceDN/>
              <w:adjustRightInd/>
              <w:ind w:firstLine="31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Cs w:val="24"/>
              </w:rPr>
              <w:pict>
                <v:shape id="_x0000_s1035" type="#_x0000_t202" style="width:60.75pt;height:54.8pt;margin-top:-52.6pt;margin-left:264.25pt;mso-height-relative:margin;mso-width-relative:margin;position:absolute;z-index:251676672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 w:rsidR="00AE08F1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786130</wp:posOffset>
                  </wp:positionV>
                  <wp:extent cx="3034665" cy="1685925"/>
                  <wp:effectExtent l="19050" t="0" r="0" b="0"/>
                  <wp:wrapSquare wrapText="bothSides"/>
                  <wp:docPr id="19" name="Рисунок 6" descr="J:\2 Родео поэтапное\7 дуги + заглушки\Сборка дуги + заглуш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 descr="J:\2 Родео поэтапное\7 дуги + заглушки\Сборка дуги + заглуш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/>
                          <a:srcRect l="1890" t="2446" r="7407" b="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66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08F1" w:rsidP="007018E2">
            <w:pPr>
              <w:widowControl/>
              <w:autoSpaceDE/>
              <w:autoSpaceDN/>
              <w:adjustRightInd/>
              <w:ind w:firstLine="31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27048" w:rsidP="0099698C">
            <w:pPr>
              <w:widowControl/>
              <w:autoSpaceDE/>
              <w:autoSpaceDN/>
              <w:adjustRightInd/>
              <w:ind w:firstLine="317"/>
              <w:rPr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Установите заглушки в две дуги.</w:t>
            </w:r>
          </w:p>
        </w:tc>
        <w:tc>
          <w:tcPr>
            <w:tcW w:w="5529" w:type="dxa"/>
            <w:shd w:val="clear" w:color="auto" w:fill="auto"/>
          </w:tcPr>
          <w:p w:rsidR="00F27048" w:rsidP="00F530C9">
            <w:pPr>
              <w:ind w:firstLine="317"/>
              <w:rPr>
                <w:szCs w:val="24"/>
              </w:rPr>
            </w:pPr>
            <w:r w:rsidRPr="009D6E5C">
              <w:rPr>
                <w:rFonts w:ascii="Times New Roman" w:hAnsi="Times New Roman" w:cs="Times New Roman"/>
                <w:sz w:val="24"/>
                <w:szCs w:val="24"/>
              </w:rPr>
              <w:t>В отверстия дуги опорной устан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овите</w:t>
            </w:r>
            <w:r w:rsidRPr="009D6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7984">
              <w:rPr>
                <w:rFonts w:ascii="Times New Roman" w:hAnsi="Times New Roman" w:cs="Times New Roman"/>
                <w:sz w:val="24"/>
                <w:szCs w:val="24"/>
              </w:rPr>
              <w:t>пружинные подвесы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D6E5C">
              <w:rPr>
                <w:rFonts w:ascii="Times New Roman" w:hAnsi="Times New Roman" w:cs="Times New Roman"/>
                <w:sz w:val="24"/>
                <w:szCs w:val="24"/>
              </w:rPr>
              <w:t xml:space="preserve"> с левой стороны качелей - сзади дуги опорной, с  правой  стороны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D6E5C">
              <w:rPr>
                <w:rFonts w:ascii="Times New Roman" w:hAnsi="Times New Roman" w:cs="Times New Roman"/>
                <w:sz w:val="24"/>
                <w:szCs w:val="24"/>
              </w:rPr>
              <w:t xml:space="preserve"> спереди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(зацеп пружинных подвесов должен быть направлен внутрь качелей).</w:t>
            </w:r>
            <w:r w:rsidRPr="00F530C9">
              <w:rPr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323850</wp:posOffset>
                  </wp:positionH>
                  <wp:positionV relativeFrom="margin">
                    <wp:align>top</wp:align>
                  </wp:positionV>
                  <wp:extent cx="2971800" cy="2409825"/>
                  <wp:effectExtent l="19050" t="0" r="0" b="0"/>
                  <wp:wrapSquare wrapText="bothSides"/>
                  <wp:docPr id="7" name="Рисунок 2" descr="G:\2 Родео поэтапное\12 все+ пруж подв\Сборка вс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G:\2 Родео поэтапное\12 все+ пруж подв\Сборка вс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/>
                          <a:srcRect l="2750" b="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4"/>
              </w:rPr>
              <w:pict>
                <v:shape id="_x0000_s1036" type="#_x0000_t202" style="width:60.75pt;height:54.8pt;margin-top:-2pt;margin-left:269.25pt;mso-height-relative:margin;mso-width-relative:margin;position:absolute;z-index:251677696" strokecolor="black" strokeweight="3pt">
                  <v:textbox>
                    <w:txbxContent>
                      <w:p w:rsidR="00F27048" w:rsidRPr="007B0E02" w:rsidP="00E100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7048" w:rsidP="00336B57">
            <w:pPr>
              <w:widowControl/>
              <w:autoSpaceDE/>
              <w:autoSpaceDN/>
              <w:adjustRightInd/>
              <w:ind w:firstLine="458"/>
              <w:rPr>
                <w:szCs w:val="24"/>
              </w:rPr>
            </w:pPr>
            <w:r w:rsidRPr="00F530C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127824</wp:posOffset>
                  </wp:positionH>
                  <wp:positionV relativeFrom="margin">
                    <wp:posOffset>36830</wp:posOffset>
                  </wp:positionV>
                  <wp:extent cx="3571875" cy="2752725"/>
                  <wp:effectExtent l="19050" t="0" r="9525" b="0"/>
                  <wp:wrapSquare wrapText="bothSides"/>
                  <wp:docPr id="10" name="Рисунок 3" descr="G:\2 Родео поэтапное\13 сид+спинка\Сбор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G:\2 Родео поэтапное\13 сид+спинка\Сбор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/>
                          <a:srcRect l="2188" t="2759" b="4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741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</w:t>
            </w:r>
            <w:r w:rsidRPr="001D4AE6" w:rsidR="0055741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оедин</w:t>
            </w:r>
            <w:r w:rsidR="0055741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ите</w:t>
            </w:r>
            <w:r w:rsidRPr="001D4AE6" w:rsidR="0055741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спинку и сиденье между собой при помощи узлов крепления, </w:t>
            </w:r>
            <w:r w:rsidR="00336B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гаек и </w:t>
            </w:r>
            <w:r w:rsidRPr="001D4AE6" w:rsidR="0055741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шайб.</w:t>
            </w:r>
            <w:r w:rsidR="0055741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318B" w:rsidR="00557413">
              <w:rPr>
                <w:rFonts w:ascii="Times New Roman" w:hAnsi="Times New Roman" w:cs="Times New Roman"/>
                <w:sz w:val="24"/>
                <w:szCs w:val="24"/>
              </w:rPr>
              <w:t>Затяните гайки до упора</w:t>
            </w:r>
            <w:r w:rsidR="00CB38C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:rsidR="0099698C" w:rsidRPr="00557413" w:rsidP="008F45A4">
      <w:pPr>
        <w:spacing w:before="19"/>
        <w:rPr>
          <w:rFonts w:ascii="Times New Roman" w:hAnsi="Times New Roman" w:cs="Times New Roman"/>
          <w:sz w:val="24"/>
          <w:szCs w:val="24"/>
        </w:rPr>
        <w:sectPr w:rsidSect="0097798E">
          <w:pgSz w:w="23814" w:h="16839" w:orient="landscape" w:code="8"/>
          <w:pgMar w:top="426" w:right="283" w:bottom="0" w:left="426" w:header="708" w:footer="708" w:gutter="0"/>
          <w:cols w:space="708"/>
          <w:docGrid w:linePitch="360"/>
        </w:sectPr>
      </w:pPr>
    </w:p>
    <w:tbl>
      <w:tblPr>
        <w:tblStyle w:val="TableGrid0"/>
        <w:tblW w:w="1132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A0"/>
      </w:tblPr>
      <w:tblGrid>
        <w:gridCol w:w="6204"/>
        <w:gridCol w:w="5118"/>
      </w:tblGrid>
      <w:tr w:rsidTr="008D57F3">
        <w:tblPrEx>
          <w:tblW w:w="11322" w:type="dxa"/>
          <w:tbl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  <w:insideH w:val="single" w:sz="24" w:space="0" w:color="000000"/>
            <w:insideV w:val="single" w:sz="24" w:space="0" w:color="000000"/>
          </w:tblBorders>
          <w:tblLayout w:type="fixed"/>
          <w:tblLook w:val="04A0"/>
        </w:tblPrEx>
        <w:trPr>
          <w:trHeight w:val="4103"/>
        </w:trPr>
        <w:tc>
          <w:tcPr>
            <w:tcW w:w="6204" w:type="dxa"/>
          </w:tcPr>
          <w:p w:rsidR="00946F68" w:rsidRPr="001D4AE6" w:rsidP="00E91AB3">
            <w:pPr>
              <w:ind w:firstLine="284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_x0000_s1037" type="#_x0000_t202" style="width:60.75pt;height:54.8pt;margin-top:249pt;margin-left:-5.05pt;mso-height-relative:margin;mso-width-relative:margin;position:absolute;z-index:251691008" strokecolor="black" strokeweight="3pt">
                  <v:textbox>
                    <w:txbxContent>
                      <w:p w:rsidR="00946F68" w:rsidRPr="007B0E02" w:rsidP="00946F6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4"/>
              </w:rPr>
              <w:pict>
                <v:shape id="_x0000_s1038" type="#_x0000_t202" style="width:60.75pt;height:54.8pt;margin-top:248.2pt;margin-left:305pt;mso-height-relative:margin;mso-width-relative:margin;position:absolute;z-index:251692032" strokecolor="black" strokeweight="3pt">
                  <v:textbox>
                    <w:txbxContent>
                      <w:p w:rsidR="00946F68" w:rsidRPr="007B0E02" w:rsidP="00946F6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A0011B">
              <w:rPr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335280</wp:posOffset>
                  </wp:positionH>
                  <wp:positionV relativeFrom="margin">
                    <wp:align>top</wp:align>
                  </wp:positionV>
                  <wp:extent cx="3400425" cy="2657475"/>
                  <wp:effectExtent l="19050" t="0" r="9525" b="0"/>
                  <wp:wrapSquare wrapText="bothSides"/>
                  <wp:docPr id="859340268" name="Рисунок 1" descr="G:\2 Родео поэтапное\14 сид+фиксатор\Сборка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340268" name="Picture 1" descr="G:\2 Родео поэтапное\14 сид+фиксатор\Сборка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/>
                          <a:srcRect l="568" t="3214" r="4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4"/>
              </w:rPr>
              <w:pict>
                <v:shape id="_x0000_s1039" type="#_x0000_t202" style="width:60.75pt;height:54.8pt;margin-top:-1.4pt;margin-left:305pt;mso-height-relative:margin;mso-width-relative:margin;position:absolute;z-index:251689984" strokecolor="black" strokeweight="3pt">
                  <v:textbox>
                    <w:txbxContent>
                      <w:p w:rsidR="00946F68" w:rsidRPr="007B0E02" w:rsidP="00946F6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4"/>
              </w:rPr>
              <w:pict>
                <v:shape id="_x0000_s1040" type="#_x0000_t202" style="width:60.75pt;height:54.8pt;margin-top:-1.4pt;margin-left:-5.05pt;mso-height-relative:margin;mso-width-relative:margin;position:absolute;z-index:251688960" strokecolor="black" strokeweight="3pt">
                  <v:textbox>
                    <w:txbxContent>
                      <w:p w:rsidR="00946F68" w:rsidRPr="007B0E02" w:rsidP="00946F6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Pr="001D4AE6" w:rsidR="00F27BD7">
              <w:rPr>
                <w:rFonts w:ascii="Times New Roman" w:hAnsi="Times New Roman" w:cs="Times New Roman"/>
                <w:sz w:val="24"/>
                <w:szCs w:val="24"/>
              </w:rPr>
              <w:t>На спинку с обеих сторон устан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>овите</w:t>
            </w:r>
            <w:r w:rsidRPr="001D4AE6" w:rsidR="00F27BD7">
              <w:rPr>
                <w:rFonts w:ascii="Times New Roman" w:hAnsi="Times New Roman" w:cs="Times New Roman"/>
                <w:sz w:val="24"/>
                <w:szCs w:val="24"/>
              </w:rPr>
              <w:t xml:space="preserve"> пластиковый фиксатор и цепь. Соединение производ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4AE6" w:rsidR="00F27BD7">
              <w:rPr>
                <w:rFonts w:ascii="Times New Roman" w:hAnsi="Times New Roman" w:cs="Times New Roman"/>
                <w:sz w:val="24"/>
                <w:szCs w:val="24"/>
              </w:rPr>
              <w:t>тся при помощи винт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D4AE6" w:rsidR="00F27BD7">
              <w:rPr>
                <w:rFonts w:ascii="Times New Roman" w:hAnsi="Times New Roman" w:cs="Times New Roman"/>
                <w:sz w:val="24"/>
                <w:szCs w:val="24"/>
              </w:rPr>
              <w:t>, гаек и шайб.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18B" w:rsidR="00F27BD7">
              <w:rPr>
                <w:rFonts w:ascii="Times New Roman" w:hAnsi="Times New Roman" w:cs="Times New Roman"/>
                <w:sz w:val="24"/>
                <w:szCs w:val="24"/>
              </w:rPr>
              <w:t>Затяните гайки до упора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8" w:type="dxa"/>
          </w:tcPr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05984" w:rsidP="00D24BC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984" w:rsidP="00D24BC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984" w:rsidP="00D24BC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D7" w:rsidP="00D24BC9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854075</wp:posOffset>
                  </wp:positionH>
                  <wp:positionV relativeFrom="margin">
                    <wp:posOffset>0</wp:posOffset>
                  </wp:positionV>
                  <wp:extent cx="2296795" cy="2266950"/>
                  <wp:effectExtent l="19050" t="0" r="8255" b="0"/>
                  <wp:wrapSquare wrapText="bothSides"/>
                  <wp:docPr id="2094159300" name="Рисунок 2" descr="G:\2 Родео поэтапное\16 боковина + крючки\боковина с распоркой+крюч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159300" name="Picture 2" descr="G:\2 Родео поэтапное\16 боковина + крючки\боковина с распоркой+крюч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/>
                          <a:srcRect t="2427" b="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AE6">
              <w:rPr>
                <w:rFonts w:ascii="Times New Roman" w:hAnsi="Times New Roman" w:cs="Times New Roman"/>
                <w:sz w:val="24"/>
                <w:szCs w:val="24"/>
              </w:rPr>
              <w:t>Устан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овите</w:t>
            </w:r>
            <w:r w:rsidRPr="001D4AE6">
              <w:rPr>
                <w:rFonts w:ascii="Times New Roman" w:hAnsi="Times New Roman" w:cs="Times New Roman"/>
                <w:sz w:val="24"/>
                <w:szCs w:val="24"/>
              </w:rPr>
              <w:t xml:space="preserve"> заглушки в боковину правую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боковину </w:t>
            </w:r>
            <w:r w:rsidRPr="001D4AE6">
              <w:rPr>
                <w:rFonts w:ascii="Times New Roman" w:hAnsi="Times New Roman" w:cs="Times New Roman"/>
                <w:sz w:val="24"/>
                <w:szCs w:val="24"/>
              </w:rPr>
              <w:t>левую.</w:t>
            </w:r>
          </w:p>
          <w:p w:rsidR="00946F68" w:rsidRPr="001D4AE6" w:rsidP="00D24BC9">
            <w:pPr>
              <w:ind w:firstLine="284"/>
              <w:rPr>
                <w:szCs w:val="24"/>
              </w:rPr>
            </w:pPr>
            <w:r w:rsidRPr="001D4AE6">
              <w:rPr>
                <w:rFonts w:ascii="Times New Roman" w:hAnsi="Times New Roman" w:cs="Times New Roman"/>
                <w:sz w:val="24"/>
                <w:szCs w:val="24"/>
              </w:rPr>
              <w:t xml:space="preserve">На боковину правую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боковину </w:t>
            </w:r>
            <w:r w:rsidRPr="001D4AE6">
              <w:rPr>
                <w:rFonts w:ascii="Times New Roman" w:hAnsi="Times New Roman" w:cs="Times New Roman"/>
                <w:sz w:val="24"/>
                <w:szCs w:val="24"/>
              </w:rPr>
              <w:t>левую устан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овите </w:t>
            </w:r>
            <w:r w:rsidRPr="001D4AE6">
              <w:rPr>
                <w:rFonts w:ascii="Times New Roman" w:hAnsi="Times New Roman" w:cs="Times New Roman"/>
                <w:sz w:val="24"/>
                <w:szCs w:val="24"/>
              </w:rPr>
              <w:t>крючки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4AE6">
              <w:rPr>
                <w:rFonts w:ascii="Times New Roman" w:hAnsi="Times New Roman" w:cs="Times New Roman"/>
                <w:sz w:val="24"/>
                <w:szCs w:val="24"/>
              </w:rPr>
              <w:t>закрепив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 w:rsidRPr="001D4AE6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гаек и шайб. Затяните гайки до упора</w:t>
            </w:r>
            <w:r w:rsidR="00773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Tr="008D57F3">
        <w:tblPrEx>
          <w:tblW w:w="11322" w:type="dxa"/>
          <w:tblLayout w:type="fixed"/>
          <w:tblLook w:val="04A0"/>
        </w:tblPrEx>
        <w:trPr>
          <w:trHeight w:val="4390"/>
        </w:trPr>
        <w:tc>
          <w:tcPr>
            <w:tcW w:w="6204" w:type="dxa"/>
          </w:tcPr>
          <w:p w:rsidR="00946F68" w:rsidRPr="001D4AE6" w:rsidP="006870F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63500</wp:posOffset>
                  </wp:positionH>
                  <wp:positionV relativeFrom="margin">
                    <wp:posOffset>55245</wp:posOffset>
                  </wp:positionV>
                  <wp:extent cx="3752850" cy="2162175"/>
                  <wp:effectExtent l="19050" t="0" r="0" b="0"/>
                  <wp:wrapSquare wrapText="bothSides"/>
                  <wp:docPr id="9" name="Рисунок 3" descr="G:\2 Родео поэтапное\17 сиденье + боковина\Сборка все сидень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G:\2 Родео поэтапное\17 сиденье + боковина\Сборка все сидень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/>
                          <a:srcRect t="1334" b="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AE6" w:rsidR="001D4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AE6" w:rsidR="00F27BD7">
              <w:rPr>
                <w:rFonts w:ascii="Times New Roman" w:hAnsi="Times New Roman" w:cs="Times New Roman"/>
                <w:sz w:val="24"/>
                <w:szCs w:val="24"/>
              </w:rPr>
              <w:t>На соединенные сиденье со спинкой закреп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>ите</w:t>
            </w:r>
            <w:r w:rsidRPr="001D4AE6" w:rsidR="00F27BD7">
              <w:rPr>
                <w:rFonts w:ascii="Times New Roman" w:hAnsi="Times New Roman" w:cs="Times New Roman"/>
                <w:sz w:val="24"/>
                <w:szCs w:val="24"/>
              </w:rPr>
              <w:t xml:space="preserve"> боковину правую и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 xml:space="preserve"> боковину</w:t>
            </w:r>
            <w:r w:rsidRPr="001D4AE6" w:rsidR="00F27BD7">
              <w:rPr>
                <w:rFonts w:ascii="Times New Roman" w:hAnsi="Times New Roman" w:cs="Times New Roman"/>
                <w:sz w:val="24"/>
                <w:szCs w:val="24"/>
              </w:rPr>
              <w:t xml:space="preserve"> левую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 xml:space="preserve"> винтами, гайками и шайбами.</w:t>
            </w:r>
            <w:r w:rsidRPr="001D4AE6" w:rsidR="00F27BD7">
              <w:rPr>
                <w:rFonts w:ascii="Times New Roman" w:hAnsi="Times New Roman" w:cs="Times New Roman"/>
                <w:sz w:val="24"/>
                <w:szCs w:val="24"/>
              </w:rPr>
              <w:t xml:space="preserve"> Боковина правая отличается от левой расположением пуклевок и углублением под головку винтов. При сборке пуклевки должны быть расположены снаружи сидения. Затяните гайки до упора.</w:t>
            </w:r>
          </w:p>
        </w:tc>
        <w:tc>
          <w:tcPr>
            <w:tcW w:w="5118" w:type="dxa"/>
          </w:tcPr>
          <w:p w:rsidR="009E318B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B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B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B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B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B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8B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809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D7" w:rsidP="00F27BD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D7" w:rsidP="00F27BD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D7" w:rsidP="00F27BD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D7" w:rsidP="00F27BD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D7" w:rsidP="00F27BD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D7" w:rsidP="00F27BD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F68" w:rsidRPr="001D4AE6" w:rsidP="00F27BD7">
            <w:pPr>
              <w:ind w:firstLine="284"/>
              <w:rPr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662305</wp:posOffset>
                  </wp:positionH>
                  <wp:positionV relativeFrom="margin">
                    <wp:posOffset>142875</wp:posOffset>
                  </wp:positionV>
                  <wp:extent cx="2638425" cy="2219325"/>
                  <wp:effectExtent l="19050" t="0" r="9525" b="0"/>
                  <wp:wrapSquare wrapText="bothSides"/>
                  <wp:docPr id="564045987" name="Рисунок 4" descr="J:\2 Родео поэтапное\18 все + сиденье\Сборка все все вс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045987" name="Picture 4" descr="J:\2 Родео поэтапное\18 все + сиденье\Сборка все все вс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/>
                          <a:srcRect l="2611" t="8006" r="5168" b="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58E8" w:rsidR="00F27BD7">
              <w:rPr>
                <w:rFonts w:ascii="Times New Roman" w:hAnsi="Times New Roman" w:cs="Times New Roman"/>
                <w:sz w:val="24"/>
                <w:szCs w:val="24"/>
              </w:rPr>
              <w:t>На пружинные подвесы подве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>сьте соединенные</w:t>
            </w:r>
            <w:r w:rsidRPr="001258E8" w:rsidR="00F27BD7">
              <w:rPr>
                <w:rFonts w:ascii="Times New Roman" w:hAnsi="Times New Roman" w:cs="Times New Roman"/>
                <w:sz w:val="24"/>
                <w:szCs w:val="24"/>
              </w:rPr>
              <w:t xml:space="preserve"> боковины с сид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1258E8" w:rsidR="00F27BD7">
              <w:rPr>
                <w:rFonts w:ascii="Times New Roman" w:hAnsi="Times New Roman" w:cs="Times New Roman"/>
                <w:sz w:val="24"/>
                <w:szCs w:val="24"/>
              </w:rPr>
              <w:t>ьем и спинкой</w:t>
            </w:r>
            <w:r w:rsidR="00F27B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Tr="008D57F3">
        <w:tblPrEx>
          <w:tblW w:w="11322" w:type="dxa"/>
          <w:tblLayout w:type="fixed"/>
          <w:tblLook w:val="04A0"/>
        </w:tblPrEx>
        <w:trPr>
          <w:trHeight w:val="4353"/>
        </w:trPr>
        <w:tc>
          <w:tcPr>
            <w:tcW w:w="6204" w:type="dxa"/>
            <w:tcBorders>
              <w:right w:val="single" w:sz="24" w:space="0" w:color="auto"/>
            </w:tcBorders>
          </w:tcPr>
          <w:p w:rsidR="00B91F1C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</w:rPr>
              <w:pict>
                <v:shape id="_x0000_s1041" type="#_x0000_t202" style="width:60.75pt;height:54.8pt;margin-top:-1.4pt;margin-left:305pt;mso-height-relative:margin;mso-width-relative:margin;position:absolute;z-index:251694080" strokecolor="black" strokeweight="3pt">
                  <v:textbox>
                    <w:txbxContent>
                      <w:p w:rsidR="00B91F1C" w:rsidRPr="007B0E02" w:rsidP="00946F6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4"/>
              </w:rPr>
              <w:pict>
                <v:shape id="_x0000_s1042" type="#_x0000_t202" style="width:60.75pt;height:54.8pt;margin-top:-1.4pt;margin-left:-5.05pt;mso-height-relative:margin;mso-width-relative:margin;position:absolute;z-index:251693056" strokecolor="black" strokeweight="3pt">
                  <v:textbox>
                    <w:txbxContent>
                      <w:p w:rsidR="00B91F1C" w:rsidRPr="007B0E02" w:rsidP="00946F6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</w:p>
          <w:p w:rsidR="00B91F1C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F1C" w:rsidRPr="001D4AE6" w:rsidP="00EB207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F1C" w:rsidRPr="001D4AE6" w:rsidP="008D57F3">
            <w:pPr>
              <w:ind w:firstLine="284"/>
              <w:rPr>
                <w:szCs w:val="24"/>
              </w:rPr>
            </w:pPr>
            <w:r w:rsidRPr="001258E8">
              <w:rPr>
                <w:rFonts w:ascii="Times New Roman" w:hAnsi="Times New Roman" w:cs="Times New Roman"/>
                <w:sz w:val="24"/>
                <w:szCs w:val="24"/>
              </w:rPr>
              <w:t>Сборка</w:t>
            </w:r>
            <w:r w:rsidRPr="001258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20E5">
              <w:rPr>
                <w:rFonts w:ascii="Times New Roman" w:hAnsi="Times New Roman" w:cs="Times New Roman"/>
                <w:sz w:val="24"/>
                <w:szCs w:val="24"/>
              </w:rPr>
              <w:t>тента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E20E5">
              <w:rPr>
                <w:rFonts w:ascii="Times New Roman" w:hAnsi="Times New Roman" w:cs="Times New Roman"/>
                <w:sz w:val="24"/>
                <w:szCs w:val="24"/>
              </w:rPr>
              <w:t xml:space="preserve"> Дуги тента</w:t>
            </w:r>
            <w:r w:rsidRPr="001258E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E20E5">
              <w:rPr>
                <w:rFonts w:ascii="Times New Roman" w:hAnsi="Times New Roman" w:cs="Times New Roman"/>
                <w:sz w:val="24"/>
                <w:szCs w:val="24"/>
              </w:rPr>
              <w:t>поперечки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тента</w:t>
            </w:r>
            <w:r w:rsidRPr="001258E8">
              <w:rPr>
                <w:rFonts w:ascii="Times New Roman" w:hAnsi="Times New Roman" w:cs="Times New Roman"/>
                <w:sz w:val="24"/>
                <w:szCs w:val="24"/>
              </w:rPr>
              <w:t xml:space="preserve"> встав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Pr="001258E8">
              <w:rPr>
                <w:rFonts w:ascii="Times New Roman" w:hAnsi="Times New Roman" w:cs="Times New Roman"/>
                <w:sz w:val="24"/>
                <w:szCs w:val="24"/>
              </w:rPr>
              <w:t xml:space="preserve"> в накладки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тканевого</w:t>
            </w:r>
            <w:r w:rsidRPr="00125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0E5">
              <w:rPr>
                <w:rFonts w:ascii="Times New Roman" w:hAnsi="Times New Roman" w:cs="Times New Roman"/>
                <w:sz w:val="24"/>
                <w:szCs w:val="24"/>
              </w:rPr>
              <w:t>тента</w:t>
            </w:r>
            <w:r w:rsidRPr="001258E8">
              <w:rPr>
                <w:rFonts w:ascii="Times New Roman" w:hAnsi="Times New Roman" w:cs="Times New Roman"/>
                <w:sz w:val="24"/>
                <w:szCs w:val="24"/>
              </w:rPr>
              <w:t>. Поочередно соедин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 </w:t>
            </w:r>
            <w:r w:rsidRPr="001258E8">
              <w:rPr>
                <w:rFonts w:ascii="Times New Roman" w:hAnsi="Times New Roman" w:cs="Times New Roman"/>
                <w:sz w:val="24"/>
                <w:szCs w:val="24"/>
              </w:rPr>
              <w:t>между собой дуги тента и поперечки тента.</w:t>
            </w:r>
            <w:r w:rsidRPr="00AE20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423F">
              <w:rPr>
                <w:rFonts w:ascii="Times New Roman" w:hAnsi="Times New Roman" w:cs="Times New Roman"/>
                <w:sz w:val="24"/>
                <w:szCs w:val="24"/>
              </w:rPr>
              <w:t>Карманы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тканевого</w:t>
            </w:r>
            <w:r w:rsidRPr="00EE423F">
              <w:rPr>
                <w:rFonts w:ascii="Times New Roman" w:hAnsi="Times New Roman" w:cs="Times New Roman"/>
                <w:sz w:val="24"/>
                <w:szCs w:val="24"/>
              </w:rPr>
              <w:t xml:space="preserve"> тента наденьте на углы тента.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671195</wp:posOffset>
                  </wp:positionV>
                  <wp:extent cx="3762375" cy="1876425"/>
                  <wp:effectExtent l="19050" t="0" r="9525" b="0"/>
                  <wp:wrapSquare wrapText="bothSides"/>
                  <wp:docPr id="1369683910" name="Рисунок 5" descr="J:\2 Родео поэтапное\19 тент\Сборка тент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683910" name="Picture 5" descr="J:\2 Родео поэтапное\19 тент\Сборка тент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18" w:type="dxa"/>
            <w:tcBorders>
              <w:left w:val="single" w:sz="24" w:space="0" w:color="auto"/>
            </w:tcBorders>
          </w:tcPr>
          <w:p w:rsidR="00B91F1C" w:rsidRPr="001D4AE6" w:rsidP="00BE45A2">
            <w:pPr>
              <w:ind w:firstLine="284"/>
              <w:rPr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62865</wp:posOffset>
                  </wp:positionV>
                  <wp:extent cx="2968625" cy="2390775"/>
                  <wp:effectExtent l="19050" t="0" r="3175" b="0"/>
                  <wp:wrapSquare wrapText="bothSides"/>
                  <wp:docPr id="610659099" name="Рисунок 1" descr="G:\2 Родео поэтапное\20 все+тент\Сборка все + тен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659099" name="Picture 1" descr="G:\2 Родео поэтапное\20 все+тент\Сборка все + тен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/>
                          <a:srcRect l="4233" t="5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7F3">
              <w:rPr>
                <w:rFonts w:ascii="Times New Roman" w:hAnsi="Times New Roman" w:cs="Times New Roman"/>
                <w:sz w:val="24"/>
                <w:szCs w:val="24"/>
              </w:rPr>
              <w:t xml:space="preserve">Дуги тента вставьте в пластиковые опоры дуг, болты вставьте с внутренней стороны качелей, закрепите соединение с наружной стороны пластиковыми рукоятками. </w:t>
            </w:r>
            <w:r w:rsidRPr="009D79E2" w:rsidR="008D57F3">
              <w:rPr>
                <w:rFonts w:ascii="Times New Roman" w:hAnsi="Times New Roman" w:cs="Times New Roman"/>
                <w:sz w:val="24"/>
                <w:szCs w:val="24"/>
              </w:rPr>
              <w:t>Опоры дуг должны располагаться на одинаковом расстоянии от попереч</w:t>
            </w:r>
            <w:r w:rsidR="008D57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79E2" w:rsidR="008D57F3">
              <w:rPr>
                <w:rFonts w:ascii="Times New Roman" w:hAnsi="Times New Roman" w:cs="Times New Roman"/>
                <w:sz w:val="24"/>
                <w:szCs w:val="24"/>
              </w:rPr>
              <w:t xml:space="preserve">к тента. </w:t>
            </w:r>
          </w:p>
        </w:tc>
      </w:tr>
    </w:tbl>
    <w:p w:rsidR="00EB2073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BE45A2" w:rsidP="00BE45A2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B2B">
        <w:rPr>
          <w:rFonts w:ascii="Times New Roman" w:hAnsi="Times New Roman" w:cs="Times New Roman"/>
          <w:sz w:val="24"/>
          <w:szCs w:val="24"/>
        </w:rPr>
        <w:t>3 Комплектность</w:t>
      </w:r>
    </w:p>
    <w:p w:rsidR="00BE45A2" w:rsidRPr="001C3B2B" w:rsidP="00BE45A2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45A2" w:rsidRPr="001C3B2B" w:rsidP="00BE45A2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C3B2B">
        <w:rPr>
          <w:rFonts w:ascii="Times New Roman" w:hAnsi="Times New Roman" w:cs="Times New Roman"/>
          <w:sz w:val="24"/>
          <w:szCs w:val="24"/>
        </w:rPr>
        <w:t>3.1 Комплект поставки качелей:</w:t>
      </w:r>
    </w:p>
    <w:tbl>
      <w:tblPr>
        <w:tblStyle w:val="TableGrid0"/>
        <w:tblW w:w="1149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2"/>
        <w:gridCol w:w="9205"/>
        <w:gridCol w:w="1391"/>
        <w:gridCol w:w="754"/>
      </w:tblGrid>
      <w:tr w:rsidTr="00BE45A2">
        <w:tblPrEx>
          <w:tblW w:w="11492" w:type="dxa"/>
          <w:tblInd w:w="39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9347" w:type="dxa"/>
            <w:gridSpan w:val="2"/>
          </w:tcPr>
          <w:p w:rsidR="00BE45A2" w:rsidRPr="001C3B2B" w:rsidP="00392ED3">
            <w:pPr>
              <w:tabs>
                <w:tab w:val="left" w:pos="3119"/>
              </w:tabs>
              <w:ind w:left="28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- каркас в разобранном виде……………………………….....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  <w:p w:rsidR="00BE45A2" w:rsidRPr="001C3B2B" w:rsidP="00392ED3">
            <w:pPr>
              <w:tabs>
                <w:tab w:val="left" w:pos="3119"/>
              </w:tabs>
              <w:ind w:left="28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 xml:space="preserve">- тент тканевый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…………………………………………..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  <w:p w:rsidR="00BE45A2" w:rsidP="00392ED3">
            <w:pPr>
              <w:tabs>
                <w:tab w:val="left" w:pos="3119"/>
              </w:tabs>
              <w:ind w:left="28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- мягкие элементы (мягки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 xml:space="preserve"> элемент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две боковины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….….</w:t>
            </w:r>
          </w:p>
          <w:p w:rsidR="00BE45A2" w:rsidRPr="001C3B2B" w:rsidP="00392ED3">
            <w:pPr>
              <w:tabs>
                <w:tab w:val="left" w:pos="3119"/>
              </w:tabs>
              <w:ind w:left="28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- руководство по эксплуатации……………………………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……….…………….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….…</w:t>
            </w:r>
          </w:p>
          <w:p w:rsidR="00BE45A2" w:rsidRPr="001C3B2B" w:rsidP="0082262A">
            <w:pPr>
              <w:tabs>
                <w:tab w:val="left" w:pos="3119"/>
              </w:tabs>
              <w:ind w:left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комплектация: тент противомоскитный……………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.…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2"/>
          </w:tcPr>
          <w:p w:rsidR="00BE45A2" w:rsidRPr="001C3B2B" w:rsidP="00392ED3">
            <w:pPr>
              <w:tabs>
                <w:tab w:val="left" w:pos="3119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1 шт.;</w:t>
            </w:r>
          </w:p>
          <w:p w:rsidR="00BE45A2" w:rsidRPr="001C3B2B" w:rsidP="00392ED3">
            <w:pPr>
              <w:tabs>
                <w:tab w:val="left" w:pos="3119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1 шт.;</w:t>
            </w:r>
          </w:p>
          <w:p w:rsidR="00BE45A2" w:rsidP="00392ED3">
            <w:pPr>
              <w:tabs>
                <w:tab w:val="left" w:pos="3119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1 компл.;</w:t>
            </w:r>
          </w:p>
          <w:p w:rsidR="00BE45A2" w:rsidRPr="001C3B2B" w:rsidP="00392ED3">
            <w:pPr>
              <w:tabs>
                <w:tab w:val="left" w:pos="3119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  <w:p w:rsidR="00BE45A2" w:rsidRPr="001C3B2B" w:rsidP="00392ED3">
            <w:pPr>
              <w:tabs>
                <w:tab w:val="left" w:pos="3119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Tr="00BE45A2">
        <w:tblPrEx>
          <w:tblW w:w="11492" w:type="dxa"/>
          <w:tblInd w:w="392" w:type="dxa"/>
          <w:tblLayout w:type="fixed"/>
          <w:tblLook w:val="04A0"/>
        </w:tblPrEx>
        <w:trPr>
          <w:gridAfter w:val="2"/>
          <w:wAfter w:w="2145" w:type="dxa"/>
        </w:trPr>
        <w:tc>
          <w:tcPr>
            <w:tcW w:w="9347" w:type="dxa"/>
            <w:gridSpan w:val="2"/>
          </w:tcPr>
          <w:p w:rsidR="0082262A" w:rsidRPr="001C3B2B" w:rsidP="0082262A">
            <w:pPr>
              <w:tabs>
                <w:tab w:val="left" w:pos="3119"/>
              </w:tabs>
              <w:ind w:left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B2B">
              <w:rPr>
                <w:rFonts w:ascii="Times New Roman" w:hAnsi="Times New Roman" w:cs="Times New Roman"/>
                <w:sz w:val="24"/>
                <w:szCs w:val="24"/>
              </w:rPr>
              <w:t>3.2 Каркас в разобранном виде включает в себя:</w:t>
            </w:r>
          </w:p>
        </w:tc>
      </w:tr>
      <w:tr w:rsidTr="0082262A">
        <w:tblPrEx>
          <w:tblW w:w="11492" w:type="dxa"/>
          <w:tblInd w:w="392" w:type="dxa"/>
          <w:tblLayout w:type="fixed"/>
          <w:tblLook w:val="04A0"/>
        </w:tblPrEx>
        <w:trPr>
          <w:gridBefore w:val="1"/>
          <w:gridAfter w:val="1"/>
          <w:wBefore w:w="142" w:type="dxa"/>
          <w:wAfter w:w="754" w:type="dxa"/>
          <w:trHeight w:val="4784"/>
        </w:trPr>
        <w:tc>
          <w:tcPr>
            <w:tcW w:w="10596" w:type="dxa"/>
            <w:gridSpan w:val="2"/>
            <w:tcBorders>
              <w:bottom w:val="nil"/>
            </w:tcBorders>
          </w:tcPr>
          <w:tbl>
            <w:tblPr>
              <w:tblStyle w:val="TableNormal"/>
              <w:tblW w:w="12512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2868"/>
              <w:gridCol w:w="2415"/>
              <w:gridCol w:w="2546"/>
              <w:gridCol w:w="993"/>
              <w:gridCol w:w="1539"/>
              <w:gridCol w:w="729"/>
              <w:gridCol w:w="1023"/>
              <w:gridCol w:w="399"/>
            </w:tblGrid>
            <w:tr w:rsidTr="0082262A">
              <w:tblPrEx>
                <w:tblW w:w="12512" w:type="dxa"/>
                <w:tblLayout w:type="fixed"/>
                <w:tblCellMar>
                  <w:left w:w="0" w:type="dxa"/>
                  <w:right w:w="0" w:type="dxa"/>
                </w:tblCellMar>
                <w:tblLook w:val="0000"/>
              </w:tblPrEx>
              <w:trPr>
                <w:trHeight w:val="1944"/>
              </w:trPr>
              <w:tc>
                <w:tcPr>
                  <w:tcW w:w="2868" w:type="dxa"/>
                </w:tcPr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Полка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Дуга тента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Пружинный подвес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Боковина правая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Дуга опорная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Спинка 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Поперечка тента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Боковина левая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Опора дуги</w:t>
                  </w:r>
                </w:p>
                <w:p w:rsid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Рукоятка</w:t>
                  </w:r>
                  <w:r w:rsidRPr="00A47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Опора задняя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 Фиксатор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13. Цепь 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Крючок 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 Дуга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16. Вставка 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 Опора передняя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 Подножник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 Сиденье</w:t>
                  </w:r>
                </w:p>
                <w:p w:rsidR="00A471D3" w:rsidRPr="009E318B" w:rsidP="00BE45A2">
                  <w:pPr>
                    <w:tabs>
                      <w:tab w:val="left" w:pos="3119"/>
                    </w:tabs>
                    <w:ind w:left="5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 Узел крепления</w:t>
                  </w:r>
                </w:p>
              </w:tc>
              <w:tc>
                <w:tcPr>
                  <w:tcW w:w="2415" w:type="dxa"/>
                </w:tcPr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- 1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- 1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- 1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- 1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- 4 шт.</w:t>
                  </w:r>
                </w:p>
                <w:p w:rsidR="00A471D3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- 4 шт.</w:t>
                  </w:r>
                </w:p>
                <w:p w:rsidR="00BC11B2" w:rsidRPr="00BC11B2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- 1 шт.</w:t>
                  </w:r>
                </w:p>
                <w:p w:rsidR="00BC11B2" w:rsidRPr="00E91AB3" w:rsidP="00BE45A2">
                  <w:pPr>
                    <w:tabs>
                      <w:tab w:val="left" w:pos="3119"/>
                    </w:tabs>
                    <w:ind w:left="298" w:firstLine="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- 3 шт.</w:t>
                  </w:r>
                </w:p>
              </w:tc>
              <w:tc>
                <w:tcPr>
                  <w:tcW w:w="2546" w:type="dxa"/>
                </w:tcPr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 Заглушка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 Заглушка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 Заглушка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 Колпачок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 Колпачок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26. Колпачок 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 Болт М10х100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 Болт М8х80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 Болт М8х45</w:t>
                  </w:r>
                </w:p>
                <w:p w:rsidR="00A471D3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 Болт М6х65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 Винт М8х60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32. Винт М8х50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33. Винт М6х45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34. Шуруп 6,3х25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35. Гайка М10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36. Гайка М8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37. Гайка М6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38. Шайба 10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39. Шайба 8</w:t>
                  </w:r>
                </w:p>
                <w:p w:rsidR="00BC11B2" w:rsidRPr="00A471D3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40. Шайба 6</w:t>
                  </w:r>
                </w:p>
              </w:tc>
              <w:tc>
                <w:tcPr>
                  <w:tcW w:w="993" w:type="dxa"/>
                </w:tcPr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2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2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8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2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8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2 шт.</w:t>
                  </w:r>
                </w:p>
                <w:p w:rsidR="00A471D3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2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8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- 16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- 14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4 шт.</w:t>
                  </w:r>
                </w:p>
                <w:p w:rsidR="00BC11B2" w:rsidRPr="00BC11B2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- 16 шт.</w:t>
                  </w:r>
                </w:p>
                <w:p w:rsidR="00BC11B2" w:rsidRPr="0069095D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- 32 шт.</w:t>
                  </w:r>
                </w:p>
              </w:tc>
              <w:tc>
                <w:tcPr>
                  <w:tcW w:w="2268" w:type="dxa"/>
                  <w:gridSpan w:val="2"/>
                </w:tcPr>
                <w:p w:rsidR="00A471D3" w:rsidRPr="00A471D3" w:rsidP="00BC11B2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3" w:type="dxa"/>
                </w:tcPr>
                <w:p w:rsidR="00A471D3" w:rsidRPr="00A471D3" w:rsidP="00A471D3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9" w:type="dxa"/>
                </w:tcPr>
                <w:p w:rsidR="00A471D3" w:rsidRPr="00A471D3" w:rsidP="00A471D3">
                  <w:pPr>
                    <w:tabs>
                      <w:tab w:val="left" w:pos="3119"/>
                    </w:tabs>
                    <w:ind w:left="284" w:hanging="1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Tr="0082262A">
              <w:tblPrEx>
                <w:tblW w:w="12512" w:type="dxa"/>
                <w:tblLayout w:type="fixed"/>
                <w:tblCellMar>
                  <w:left w:w="0" w:type="dxa"/>
                  <w:right w:w="0" w:type="dxa"/>
                </w:tblCellMar>
                <w:tblLook w:val="0000"/>
              </w:tblPrEx>
              <w:trPr>
                <w:trHeight w:val="70"/>
              </w:trPr>
              <w:tc>
                <w:tcPr>
                  <w:tcW w:w="10361" w:type="dxa"/>
                  <w:gridSpan w:val="5"/>
                </w:tcPr>
                <w:p w:rsidR="0082262A" w:rsidRPr="00A471D3" w:rsidP="0082262A">
                  <w:pPr>
                    <w:tabs>
                      <w:tab w:val="left" w:pos="3119"/>
                    </w:tabs>
                    <w:ind w:left="1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7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Примечание: 1. Номера перечислений соответствуют позициям на рисунке 2.</w:t>
                  </w:r>
                </w:p>
                <w:p w:rsidR="0082262A" w:rsidRPr="00A471D3" w:rsidP="0082262A">
                  <w:pPr>
                    <w:tabs>
                      <w:tab w:val="left" w:pos="3119"/>
                    </w:tabs>
                    <w:ind w:left="284" w:firstLine="42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A47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C11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Комплектующие поз. 3, 9, 10, 12 – 14, 18, 20 – 40 упакованы в пакет.</w:t>
                  </w:r>
                </w:p>
              </w:tc>
              <w:tc>
                <w:tcPr>
                  <w:tcW w:w="729" w:type="dxa"/>
                </w:tcPr>
                <w:p w:rsidR="0082262A" w:rsidRPr="00A471D3" w:rsidP="0082262A">
                  <w:pPr>
                    <w:tabs>
                      <w:tab w:val="left" w:pos="3119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2" w:type="dxa"/>
                  <w:gridSpan w:val="2"/>
                </w:tcPr>
                <w:p w:rsidR="0082262A" w:rsidRPr="00A471D3" w:rsidP="00A471D3">
                  <w:pPr>
                    <w:tabs>
                      <w:tab w:val="left" w:pos="3119"/>
                    </w:tabs>
                    <w:ind w:left="284" w:firstLine="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7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1 шт.</w:t>
                  </w:r>
                </w:p>
                <w:p w:rsidR="0082262A" w:rsidRPr="00A471D3" w:rsidP="00A471D3">
                  <w:pPr>
                    <w:tabs>
                      <w:tab w:val="left" w:pos="3119"/>
                    </w:tabs>
                    <w:ind w:left="284" w:firstLine="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7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1 компл.</w:t>
                  </w:r>
                </w:p>
                <w:p w:rsidR="0082262A" w:rsidRPr="00A471D3" w:rsidP="00A471D3">
                  <w:pPr>
                    <w:tabs>
                      <w:tab w:val="left" w:pos="3119"/>
                    </w:tabs>
                    <w:ind w:left="284" w:firstLine="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7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1 экз.</w:t>
                  </w:r>
                </w:p>
              </w:tc>
            </w:tr>
          </w:tbl>
          <w:p w:rsidR="00A471D3" w:rsidRPr="00A471D3" w:rsidP="00D24BC9">
            <w:pPr>
              <w:tabs>
                <w:tab w:val="left" w:pos="3119"/>
              </w:tabs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71D3" w:rsidRPr="00A471D3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471D3">
        <w:rPr>
          <w:rFonts w:ascii="Times New Roman" w:hAnsi="Times New Roman" w:cs="Times New Roman"/>
          <w:sz w:val="24"/>
          <w:szCs w:val="24"/>
        </w:rPr>
        <w:t>4 Подготовка изделия к использованию</w:t>
      </w:r>
    </w:p>
    <w:p w:rsidR="00A471D3" w:rsidRPr="00A471D3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471D3" w:rsidRPr="00A471D3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471D3">
        <w:rPr>
          <w:rFonts w:ascii="Times New Roman" w:hAnsi="Times New Roman" w:cs="Times New Roman"/>
          <w:sz w:val="24"/>
          <w:szCs w:val="24"/>
        </w:rPr>
        <w:t xml:space="preserve">4.1 Снимите упаковку. При распаковке </w:t>
      </w:r>
      <w:r w:rsidR="00D24BC9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Pr="00A471D3">
        <w:rPr>
          <w:rFonts w:ascii="Times New Roman" w:hAnsi="Times New Roman" w:cs="Times New Roman"/>
          <w:sz w:val="24"/>
          <w:szCs w:val="24"/>
        </w:rPr>
        <w:t>использ</w:t>
      </w:r>
      <w:r w:rsidR="00D24BC9">
        <w:rPr>
          <w:rFonts w:ascii="Times New Roman" w:hAnsi="Times New Roman" w:cs="Times New Roman"/>
          <w:sz w:val="24"/>
          <w:szCs w:val="24"/>
        </w:rPr>
        <w:t>овать</w:t>
      </w:r>
      <w:r w:rsidRPr="00A471D3">
        <w:rPr>
          <w:rFonts w:ascii="Times New Roman" w:hAnsi="Times New Roman" w:cs="Times New Roman"/>
          <w:sz w:val="24"/>
          <w:szCs w:val="24"/>
        </w:rPr>
        <w:t xml:space="preserve"> малярный нож, кухонный нож или ножницы.</w:t>
      </w:r>
    </w:p>
    <w:p w:rsidR="00A471D3" w:rsidRPr="00A471D3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471D3">
        <w:rPr>
          <w:rFonts w:ascii="Times New Roman" w:hAnsi="Times New Roman" w:cs="Times New Roman"/>
          <w:sz w:val="24"/>
          <w:szCs w:val="24"/>
        </w:rPr>
        <w:t>4.2 Проверьте комплектность.</w:t>
      </w:r>
    </w:p>
    <w:p w:rsidR="00A471D3" w:rsidRPr="00A471D3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471D3">
        <w:rPr>
          <w:rFonts w:ascii="Times New Roman" w:hAnsi="Times New Roman" w:cs="Times New Roman"/>
          <w:sz w:val="24"/>
          <w:szCs w:val="24"/>
        </w:rPr>
        <w:t>4.3 Для сборки качелей потребителю понадобится следующий инструмент: рожковые ключи или головки с трещеткой на 10, 13 и 17 в количестве двух штук каждой, плоская отвертка, крестовая отвертка.</w:t>
      </w:r>
    </w:p>
    <w:p w:rsidR="00A471D3" w:rsidRPr="00A471D3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471D3">
        <w:rPr>
          <w:rFonts w:ascii="Times New Roman" w:hAnsi="Times New Roman" w:cs="Times New Roman"/>
          <w:sz w:val="24"/>
          <w:szCs w:val="24"/>
        </w:rPr>
        <w:t xml:space="preserve">4.4 </w:t>
      </w:r>
      <w:r w:rsidR="00D24BC9">
        <w:rPr>
          <w:rFonts w:ascii="Times New Roman" w:hAnsi="Times New Roman" w:cs="Times New Roman"/>
          <w:sz w:val="24"/>
          <w:szCs w:val="24"/>
        </w:rPr>
        <w:t>Ниже приведен п</w:t>
      </w:r>
      <w:r w:rsidRPr="00A471D3">
        <w:rPr>
          <w:rFonts w:ascii="Times New Roman" w:hAnsi="Times New Roman" w:cs="Times New Roman"/>
          <w:sz w:val="24"/>
          <w:szCs w:val="24"/>
        </w:rPr>
        <w:t xml:space="preserve">оэтапный процесс сборки качелей. </w:t>
      </w:r>
    </w:p>
    <w:p w:rsidR="00A471D3" w:rsidRPr="00F95A0F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A0F">
        <w:rPr>
          <w:rFonts w:ascii="Times New Roman" w:hAnsi="Times New Roman" w:cs="Times New Roman"/>
          <w:b/>
          <w:sz w:val="24"/>
          <w:szCs w:val="24"/>
        </w:rPr>
        <w:t>ВНИМАНИЕ! При сборке качелей предварительно наживите гайки на болты и винты и только после полной сборки затяните их до упора.</w:t>
      </w:r>
    </w:p>
    <w:p w:rsidR="006B7777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B7777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B7777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F27BD7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0011B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0011B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0011B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0011B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0011B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0011B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0011B" w:rsidP="00A471D3">
      <w:pPr>
        <w:tabs>
          <w:tab w:val="left" w:pos="3119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  <w:sectPr w:rsidSect="00D24BC9">
          <w:pgSz w:w="23814" w:h="16839" w:orient="landscape" w:code="8"/>
          <w:pgMar w:top="540" w:right="709" w:bottom="360" w:left="567" w:header="709" w:footer="709" w:gutter="0"/>
          <w:cols w:num="2" w:space="709"/>
          <w:docGrid w:linePitch="360"/>
        </w:sectPr>
      </w:pPr>
    </w:p>
    <w:p w:rsidR="00AA697C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1485900</wp:posOffset>
            </wp:positionV>
            <wp:extent cx="7250430" cy="5105400"/>
            <wp:effectExtent l="19050" t="0" r="7620" b="0"/>
            <wp:wrapSquare wrapText="bothSides"/>
            <wp:docPr id="845950706" name="Рисунок 1" descr="G:\2 Родео поэтапное\РЭ\Род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50706" name="Picture 1" descr="G:\2 Родео поэтапное\РЭ\Родео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rcRect l="4095" r="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RPr="009D4BA0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Рисунок 2</w:t>
      </w: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65483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6878A1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9E67E9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9E67E9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6878A1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6878A1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0C2E60" w:rsidP="000D68D2">
      <w:pPr>
        <w:tabs>
          <w:tab w:val="left" w:pos="3119"/>
        </w:tabs>
        <w:ind w:right="141" w:firstLine="426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1"/>
        <w:tblW w:w="1132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A0"/>
      </w:tblPr>
      <w:tblGrid>
        <w:gridCol w:w="5353"/>
        <w:gridCol w:w="5969"/>
      </w:tblGrid>
      <w:tr w:rsidTr="009E67E9">
        <w:tblPrEx>
          <w:tblW w:w="11322" w:type="dxa"/>
          <w:tbl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  <w:insideH w:val="single" w:sz="24" w:space="0" w:color="000000"/>
            <w:insideV w:val="single" w:sz="24" w:space="0" w:color="000000"/>
          </w:tblBorders>
          <w:tblLayout w:type="fixed"/>
          <w:tblLook w:val="04A0"/>
        </w:tblPrEx>
        <w:trPr>
          <w:trHeight w:val="5752"/>
        </w:trPr>
        <w:tc>
          <w:tcPr>
            <w:tcW w:w="5353" w:type="dxa"/>
          </w:tcPr>
          <w:p w:rsidR="000C2E60" w:rsidP="002A3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2A3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2A3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483" w:rsidRPr="00AE20E5" w:rsidP="00CC62E7">
            <w:pPr>
              <w:ind w:firstLine="567"/>
              <w:rPr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355600</wp:posOffset>
                  </wp:positionH>
                  <wp:positionV relativeFrom="margin">
                    <wp:posOffset>659130</wp:posOffset>
                  </wp:positionV>
                  <wp:extent cx="2943225" cy="2447925"/>
                  <wp:effectExtent l="19050" t="0" r="9525" b="0"/>
                  <wp:wrapSquare wrapText="bothSides"/>
                  <wp:docPr id="1420529573" name="Рисунок 2" descr="J:\2 Родео поэтапное\21 Все+колп\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9573" name="Picture 2" descr="J:\2 Родео поэтапное\21 Все+колп\Сб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/>
                          <a:srcRect l="12231" t="20370" r="11223" b="13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3" type="#_x0000_t202" style="width:60.75pt;height:54.8pt;margin-top:-43.55pt;margin-left:-4.65pt;mso-height-relative:margin;mso-width-relative:margin;position:absolute;z-index:251698176" strokecolor="black" strokeweight="3pt">
                  <v:textbox>
                    <w:txbxContent>
                      <w:p w:rsidR="00465483" w:rsidRPr="001F404D" w:rsidP="0046548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  <w:lang w:val="en-US"/>
                          </w:rPr>
                        </w:pPr>
                        <w:r w:rsidRPr="007B0E02"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</w:t>
                        </w:r>
                        <w:r w:rsidR="001F404D"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27495C">
              <w:rPr>
                <w:rFonts w:ascii="Times New Roman" w:hAnsi="Times New Roman" w:cs="Times New Roman"/>
                <w:sz w:val="24"/>
                <w:szCs w:val="24"/>
              </w:rPr>
              <w:t>Установите</w:t>
            </w:r>
            <w:r w:rsidRPr="007138A5" w:rsidR="00740324">
              <w:rPr>
                <w:rFonts w:ascii="Times New Roman" w:hAnsi="Times New Roman" w:cs="Times New Roman"/>
                <w:sz w:val="24"/>
                <w:szCs w:val="24"/>
              </w:rPr>
              <w:t xml:space="preserve"> на головки болтов и га</w:t>
            </w:r>
            <w:r w:rsidR="00CC62E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138A5" w:rsidR="0074032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C6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38A5" w:rsidR="00740324">
              <w:rPr>
                <w:rFonts w:ascii="Times New Roman" w:hAnsi="Times New Roman" w:cs="Times New Roman"/>
                <w:sz w:val="24"/>
                <w:szCs w:val="24"/>
              </w:rPr>
              <w:t xml:space="preserve"> колпачки.</w:t>
            </w:r>
          </w:p>
        </w:tc>
        <w:tc>
          <w:tcPr>
            <w:tcW w:w="5969" w:type="dxa"/>
          </w:tcPr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4" type="#_x0000_t202" style="width:60.75pt;height:54.8pt;margin-top:-2.15pt;margin-left:-3.1pt;mso-height-relative:margin;mso-width-relative:margin;position:absolute;z-index:251699200" strokecolor="black" strokeweight="3pt">
                  <v:textbox>
                    <w:txbxContent>
                      <w:p w:rsidR="00465483" w:rsidRPr="001F404D" w:rsidP="0046548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7E9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737870</wp:posOffset>
                  </wp:positionH>
                  <wp:positionV relativeFrom="margin">
                    <wp:posOffset>601980</wp:posOffset>
                  </wp:positionV>
                  <wp:extent cx="2657475" cy="2105025"/>
                  <wp:effectExtent l="19050" t="0" r="9525" b="0"/>
                  <wp:wrapSquare wrapText="bothSides"/>
                  <wp:docPr id="11" name="Рисунок 3" descr="J:\2 Родео поэтапное\22 Все+ мэ\Сборка качеле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J:\2 Родео поэтапное\22 Все+ мэ\Сборка качеле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/>
                          <a:srcRect l="3985" t="8777" r="3114" b="7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67E9" w:rsidP="007A6D4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A84" w:rsidP="000B3A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6ED">
              <w:rPr>
                <w:rFonts w:ascii="Times New Roman" w:hAnsi="Times New Roman" w:cs="Times New Roman"/>
                <w:sz w:val="24"/>
                <w:szCs w:val="24"/>
              </w:rPr>
              <w:t>Мягкие боковины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46ED">
              <w:rPr>
                <w:rFonts w:ascii="Times New Roman" w:hAnsi="Times New Roman" w:cs="Times New Roman"/>
                <w:sz w:val="24"/>
                <w:szCs w:val="24"/>
              </w:rPr>
              <w:t>зафиксир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уйте</w:t>
            </w:r>
            <w:r w:rsidRPr="002D46ED">
              <w:rPr>
                <w:rFonts w:ascii="Times New Roman" w:hAnsi="Times New Roman" w:cs="Times New Roman"/>
                <w:sz w:val="24"/>
                <w:szCs w:val="24"/>
              </w:rPr>
              <w:t xml:space="preserve"> на боковин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2D46ED">
              <w:rPr>
                <w:rFonts w:ascii="Times New Roman" w:hAnsi="Times New Roman" w:cs="Times New Roman"/>
                <w:sz w:val="24"/>
                <w:szCs w:val="24"/>
              </w:rPr>
              <w:t xml:space="preserve"> и сиденье с помощью застежек текстильных. </w:t>
            </w:r>
          </w:p>
          <w:p w:rsidR="000B3A84" w:rsidP="000B3A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6E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сиденье и спинку</w:t>
            </w:r>
            <w:r w:rsidRPr="002D46ED">
              <w:rPr>
                <w:rFonts w:ascii="Times New Roman" w:hAnsi="Times New Roman" w:cs="Times New Roman"/>
                <w:sz w:val="24"/>
                <w:szCs w:val="24"/>
              </w:rPr>
              <w:t xml:space="preserve"> уложит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46ED">
              <w:rPr>
                <w:rFonts w:ascii="Times New Roman" w:hAnsi="Times New Roman" w:cs="Times New Roman"/>
                <w:sz w:val="24"/>
                <w:szCs w:val="24"/>
              </w:rPr>
              <w:t xml:space="preserve"> мягкий элемент, зафиксировав его с помощью завязок.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5483" w:rsidRPr="009D79E2" w:rsidP="000B3A84">
            <w:pPr>
              <w:ind w:firstLine="567"/>
              <w:jc w:val="both"/>
              <w:rPr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тента противомоскитного при необходимости набросьте его на собранные качели.</w:t>
            </w:r>
          </w:p>
        </w:tc>
      </w:tr>
      <w:tr w:rsidTr="003479F8">
        <w:tblPrEx>
          <w:tblW w:w="11322" w:type="dxa"/>
          <w:tblLayout w:type="fixed"/>
          <w:tblLook w:val="04A0"/>
        </w:tblPrEx>
        <w:trPr>
          <w:trHeight w:val="3621"/>
        </w:trPr>
        <w:tc>
          <w:tcPr>
            <w:tcW w:w="11322" w:type="dxa"/>
            <w:gridSpan w:val="2"/>
            <w:tcBorders>
              <w:bottom w:val="nil"/>
            </w:tcBorders>
          </w:tcPr>
          <w:p w:rsidR="00740324" w:rsidP="002A329C">
            <w:pPr>
              <w:ind w:firstLine="4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482600</wp:posOffset>
                  </wp:positionH>
                  <wp:positionV relativeFrom="margin">
                    <wp:posOffset>-1905</wp:posOffset>
                  </wp:positionV>
                  <wp:extent cx="6615430" cy="5191125"/>
                  <wp:effectExtent l="19050" t="0" r="0" b="0"/>
                  <wp:wrapSquare wrapText="bothSides"/>
                  <wp:docPr id="16" name="Рисунок 1" descr="\\420k9\база\Башкова\РЭ\Качели садовые\ИЯУБ 13.10 Родео\родео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\\420k9\база\Башкова\РЭ\Качели садовые\ИЯУБ 13.10 Родео\родео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430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5" type="#_x0000_t202" style="width:60.75pt;height:54.8pt;margin-top:-1.35pt;margin-left:-4.65pt;mso-height-relative:margin;mso-width-relative:margin;position:absolute;z-index:251700224" strokecolor="black" strokeweight="3pt">
                  <v:textbox>
                    <w:txbxContent>
                      <w:p w:rsidR="00740324" w:rsidRPr="007B0E02" w:rsidP="0046548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80"/>
                            <w:szCs w:val="80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740324" w:rsidP="002A329C">
            <w:pPr>
              <w:ind w:firstLine="40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0324" w:rsidP="002A329C">
            <w:pPr>
              <w:ind w:firstLine="40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0324" w:rsidP="002A329C">
            <w:pPr>
              <w:ind w:firstLine="40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0324" w:rsidP="002A329C">
            <w:pPr>
              <w:ind w:firstLine="40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0324" w:rsidP="002A329C">
            <w:pPr>
              <w:ind w:firstLine="40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0324" w:rsidP="002A329C">
            <w:pPr>
              <w:ind w:firstLine="40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0324" w:rsidP="002A329C">
            <w:pPr>
              <w:ind w:firstLine="40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0324" w:rsidP="002A329C">
            <w:pPr>
              <w:ind w:firstLine="40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7E4EBF">
            <w:pPr>
              <w:ind w:firstLine="4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324" w:rsidP="0052103D">
            <w:pPr>
              <w:ind w:firstLine="407"/>
              <w:jc w:val="both"/>
              <w:rPr>
                <w:szCs w:val="24"/>
              </w:rPr>
            </w:pPr>
          </w:p>
        </w:tc>
      </w:tr>
      <w:tr w:rsidTr="00740324">
        <w:tblPrEx>
          <w:tblW w:w="11322" w:type="dxa"/>
          <w:tblLayout w:type="fixed"/>
          <w:tblLook w:val="04A0"/>
        </w:tblPrEx>
        <w:trPr>
          <w:trHeight w:val="20"/>
        </w:trPr>
        <w:tc>
          <w:tcPr>
            <w:tcW w:w="11322" w:type="dxa"/>
            <w:gridSpan w:val="2"/>
            <w:tcBorders>
              <w:top w:val="nil"/>
            </w:tcBorders>
          </w:tcPr>
          <w:p w:rsidR="005E7CD7" w:rsidP="002A329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E7CD7" w:rsidP="005E7CD7">
            <w:pPr>
              <w:ind w:left="28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8E8">
              <w:rPr>
                <w:rFonts w:ascii="Times New Roman" w:hAnsi="Times New Roman" w:cs="Times New Roman"/>
                <w:sz w:val="24"/>
                <w:szCs w:val="24"/>
              </w:rPr>
              <w:t>Качели готовы к эксплуатации.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3A84">
              <w:rPr>
                <w:rFonts w:ascii="Times New Roman" w:hAnsi="Times New Roman" w:cs="Times New Roman"/>
                <w:sz w:val="24"/>
                <w:szCs w:val="24"/>
              </w:rPr>
              <w:t>Приятного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отдыха!!!</w:t>
            </w:r>
          </w:p>
          <w:p w:rsidR="009E67E9" w:rsidP="005E7CD7">
            <w:pPr>
              <w:ind w:left="284" w:firstLine="283"/>
              <w:jc w:val="both"/>
              <w:rPr>
                <w:szCs w:val="24"/>
              </w:rPr>
            </w:pPr>
          </w:p>
        </w:tc>
      </w:tr>
    </w:tbl>
    <w:p w:rsidR="00740324" w:rsidP="00BE650E">
      <w:pPr>
        <w:tabs>
          <w:tab w:val="left" w:pos="3119"/>
        </w:tabs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Sect="006878A1">
          <w:pgSz w:w="23814" w:h="16839" w:orient="landscape" w:code="8"/>
          <w:pgMar w:top="567" w:right="709" w:bottom="284" w:left="567" w:header="708" w:footer="708" w:gutter="0"/>
          <w:cols w:num="2" w:space="708"/>
          <w:docGrid w:linePitch="381"/>
        </w:sectPr>
      </w:pP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5 Использование изделия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5.1 Качели используются в бытовых условиях.</w:t>
      </w:r>
    </w:p>
    <w:p w:rsidR="000008FE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Внешний вид и функциональность качелей в течение срока эксплуатации в значительной степени зависит от соблюдения потребителем условий эксплуатации.</w:t>
      </w:r>
    </w:p>
    <w:p w:rsidR="0062557A" w:rsidP="00F64EFA">
      <w:pPr>
        <w:ind w:right="71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F24">
        <w:rPr>
          <w:rFonts w:ascii="Times New Roman" w:hAnsi="Times New Roman" w:cs="Times New Roman"/>
          <w:i/>
          <w:sz w:val="24"/>
          <w:szCs w:val="24"/>
        </w:rPr>
        <w:t>Для фиксации с</w:t>
      </w:r>
      <w:r>
        <w:rPr>
          <w:rFonts w:ascii="Times New Roman" w:hAnsi="Times New Roman" w:cs="Times New Roman"/>
          <w:i/>
          <w:sz w:val="24"/>
          <w:szCs w:val="24"/>
        </w:rPr>
        <w:t>пинки в вертикальном положении</w:t>
      </w:r>
      <w:r w:rsidRPr="009F5F24">
        <w:rPr>
          <w:rFonts w:ascii="Times New Roman" w:hAnsi="Times New Roman" w:cs="Times New Roman"/>
          <w:i/>
          <w:sz w:val="24"/>
          <w:szCs w:val="24"/>
        </w:rPr>
        <w:t xml:space="preserve"> необходимо цепь поз. 13 зацепить за крючок </w:t>
      </w:r>
    </w:p>
    <w:p w:rsidR="00F64EFA" w:rsidRPr="009F5F24" w:rsidP="0062557A">
      <w:pPr>
        <w:ind w:right="7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F24">
        <w:rPr>
          <w:rFonts w:ascii="Times New Roman" w:hAnsi="Times New Roman" w:cs="Times New Roman"/>
          <w:i/>
          <w:sz w:val="24"/>
          <w:szCs w:val="24"/>
        </w:rPr>
        <w:t>поз. 14</w:t>
      </w:r>
      <w:r w:rsidR="0062557A">
        <w:rPr>
          <w:rFonts w:ascii="Times New Roman" w:hAnsi="Times New Roman" w:cs="Times New Roman"/>
          <w:i/>
          <w:sz w:val="24"/>
          <w:szCs w:val="24"/>
        </w:rPr>
        <w:t>,</w:t>
      </w:r>
      <w:r w:rsidRPr="009F5F24">
        <w:rPr>
          <w:rFonts w:ascii="Times New Roman" w:hAnsi="Times New Roman" w:cs="Times New Roman"/>
          <w:i/>
          <w:sz w:val="24"/>
          <w:szCs w:val="24"/>
        </w:rPr>
        <w:t xml:space="preserve"> установленный на боковинах поз. 4 и поз. 8. </w:t>
      </w:r>
    </w:p>
    <w:p w:rsidR="009F5F24" w:rsidRPr="009F5F24" w:rsidP="009F5F24">
      <w:pPr>
        <w:ind w:right="71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F24">
        <w:rPr>
          <w:rFonts w:ascii="Times New Roman" w:hAnsi="Times New Roman" w:cs="Times New Roman"/>
          <w:i/>
          <w:sz w:val="24"/>
          <w:szCs w:val="24"/>
        </w:rPr>
        <w:t xml:space="preserve">Для откидывания спинки качелей на требуемый угол используйте цепь поз. 13, меняя звенья на крючке поз. 14.  </w:t>
      </w:r>
    </w:p>
    <w:p w:rsidR="009F5F24" w:rsidRPr="009F5F24" w:rsidP="009F5F24">
      <w:pPr>
        <w:ind w:right="71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F24">
        <w:rPr>
          <w:rFonts w:ascii="Times New Roman" w:hAnsi="Times New Roman" w:cs="Times New Roman"/>
          <w:i/>
          <w:sz w:val="24"/>
          <w:szCs w:val="24"/>
        </w:rPr>
        <w:t>Для фиксации с</w:t>
      </w:r>
      <w:r w:rsidR="00391C7A">
        <w:rPr>
          <w:rFonts w:ascii="Times New Roman" w:hAnsi="Times New Roman" w:cs="Times New Roman"/>
          <w:i/>
          <w:sz w:val="24"/>
          <w:szCs w:val="24"/>
        </w:rPr>
        <w:t>п</w:t>
      </w:r>
      <w:r w:rsidRPr="009F5F24">
        <w:rPr>
          <w:rFonts w:ascii="Times New Roman" w:hAnsi="Times New Roman" w:cs="Times New Roman"/>
          <w:i/>
          <w:sz w:val="24"/>
          <w:szCs w:val="24"/>
        </w:rPr>
        <w:t>и</w:t>
      </w:r>
      <w:r w:rsidR="00391C7A">
        <w:rPr>
          <w:rFonts w:ascii="Times New Roman" w:hAnsi="Times New Roman" w:cs="Times New Roman"/>
          <w:i/>
          <w:sz w:val="24"/>
          <w:szCs w:val="24"/>
        </w:rPr>
        <w:t>нки</w:t>
      </w:r>
      <w:r w:rsidRPr="009F5F24">
        <w:rPr>
          <w:rFonts w:ascii="Times New Roman" w:hAnsi="Times New Roman" w:cs="Times New Roman"/>
          <w:i/>
          <w:sz w:val="24"/>
          <w:szCs w:val="24"/>
        </w:rPr>
        <w:t xml:space="preserve"> в разложенном положении снимите цепь поз. 13 с крючка поз. 14, опустите спинку поз. 6 на дугу поз. 15 и защелкните фиксаторами поз.12.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5.2</w:t>
      </w:r>
      <w:r w:rsidRPr="001A3AE0">
        <w:rPr>
          <w:rFonts w:ascii="Times New Roman" w:hAnsi="Times New Roman" w:cs="Times New Roman"/>
          <w:sz w:val="24"/>
          <w:szCs w:val="24"/>
        </w:rPr>
        <w:t xml:space="preserve"> П</w:t>
      </w:r>
      <w:r w:rsidRPr="001A3AE0">
        <w:rPr>
          <w:rFonts w:ascii="Times New Roman" w:hAnsi="Times New Roman" w:cs="Times New Roman"/>
          <w:sz w:val="24"/>
          <w:szCs w:val="24"/>
        </w:rPr>
        <w:t>ри уходе за поверхностями качелей должны применяться</w:t>
      </w:r>
      <w:r w:rsidRPr="001A3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</w:t>
      </w:r>
      <w:r w:rsidRPr="001A3AE0">
        <w:rPr>
          <w:rFonts w:ascii="Times New Roman" w:hAnsi="Times New Roman" w:cs="Times New Roman"/>
          <w:sz w:val="24"/>
          <w:szCs w:val="24"/>
        </w:rPr>
        <w:t xml:space="preserve"> и способы, соответствующие характеру материала покрытия. При чистке не применяйте твердые приспособления. 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Мягкая сухая ткань прекрасно подойдет для чистки качелей после загрязнения. Мыть/чистить металлические элементы и тент</w:t>
      </w:r>
      <w:r w:rsidR="00391C7A">
        <w:rPr>
          <w:rFonts w:ascii="Times New Roman" w:hAnsi="Times New Roman" w:cs="Times New Roman"/>
          <w:sz w:val="24"/>
          <w:szCs w:val="24"/>
        </w:rPr>
        <w:t xml:space="preserve"> тканевый</w:t>
      </w:r>
      <w:r w:rsidRPr="001A3AE0">
        <w:rPr>
          <w:rFonts w:ascii="Times New Roman" w:hAnsi="Times New Roman" w:cs="Times New Roman"/>
          <w:sz w:val="24"/>
          <w:szCs w:val="24"/>
        </w:rPr>
        <w:t xml:space="preserve"> можно губкой, смоченной в слабом мыльном растворе. Рекомендуется очищать любую часть изделия как можно скорее после загрязнения.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AE0">
        <w:rPr>
          <w:rFonts w:ascii="Times New Roman" w:hAnsi="Times New Roman" w:cs="Times New Roman"/>
          <w:b/>
          <w:sz w:val="24"/>
          <w:szCs w:val="24"/>
        </w:rPr>
        <w:t xml:space="preserve">Не использовать хлорсодержащие, кислотные, абразивные добавки. 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Рекомендуется снимать с качелей мягкие элементы в случае внешних осадков, а также зимой. В зимний период хранение качелей рекомендуется в сухом, защищенном от попадания осадков, месте.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5.3 ВНИМАНИЕ! В случае сильного ветра, снимайте тент</w:t>
      </w:r>
      <w:r w:rsidR="00391C7A">
        <w:rPr>
          <w:rFonts w:ascii="Times New Roman" w:hAnsi="Times New Roman" w:cs="Times New Roman"/>
          <w:sz w:val="24"/>
          <w:szCs w:val="24"/>
        </w:rPr>
        <w:t xml:space="preserve"> тканевый</w:t>
      </w:r>
      <w:r w:rsidRPr="001A3AE0">
        <w:rPr>
          <w:rFonts w:ascii="Times New Roman" w:hAnsi="Times New Roman" w:cs="Times New Roman"/>
          <w:sz w:val="24"/>
          <w:szCs w:val="24"/>
        </w:rPr>
        <w:t xml:space="preserve"> и мягкие элементы, т.к. возникающая парусность из-за большой площади тента может привести к опрокидыванию качелей с последующей поломкой и загрязнению мягких элементов.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6 Хранение, транспортирование, утилизация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6.1 Качели должны храниться в сухих, чистых, закрытых помещениях с естественной вентиляцией, и должны быть защищены от механических повреждений и действия химически активных веществ.</w:t>
      </w:r>
    </w:p>
    <w:p w:rsidR="000008FE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6.2 Качели транспортируются всеми видами транспорта в соответствии с правилами перевозки грузов.</w:t>
      </w:r>
    </w:p>
    <w:p w:rsidR="000008FE" w:rsidRPr="00C83EFE" w:rsidP="000008FE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C83EFE">
        <w:rPr>
          <w:rFonts w:ascii="Times New Roman" w:hAnsi="Times New Roman" w:cs="Times New Roman"/>
          <w:sz w:val="24"/>
          <w:szCs w:val="24"/>
        </w:rPr>
        <w:t>.3</w:t>
      </w:r>
      <w:r w:rsidRPr="00C83EFE">
        <w:rPr>
          <w:rFonts w:ascii="Times New Roman" w:hAnsi="Times New Roman" w:cs="Times New Roman"/>
          <w:sz w:val="24"/>
          <w:szCs w:val="24"/>
        </w:rPr>
        <w:t xml:space="preserve">  П</w:t>
      </w:r>
      <w:r w:rsidRPr="00C83EFE">
        <w:rPr>
          <w:rFonts w:ascii="Times New Roman" w:hAnsi="Times New Roman" w:cs="Times New Roman"/>
          <w:sz w:val="24"/>
          <w:szCs w:val="24"/>
        </w:rPr>
        <w:t>осле истечения срока службы к</w:t>
      </w:r>
      <w:r>
        <w:rPr>
          <w:rFonts w:ascii="Times New Roman" w:hAnsi="Times New Roman" w:cs="Times New Roman"/>
          <w:sz w:val="24"/>
          <w:szCs w:val="24"/>
        </w:rPr>
        <w:t>ачелей и при  невозможности их</w:t>
      </w:r>
      <w:r w:rsidRPr="00C83EFE">
        <w:rPr>
          <w:rFonts w:ascii="Times New Roman" w:hAnsi="Times New Roman" w:cs="Times New Roman"/>
          <w:sz w:val="24"/>
          <w:szCs w:val="24"/>
        </w:rPr>
        <w:t xml:space="preserve"> дальнейшей эксплуатации, составные части к</w:t>
      </w:r>
      <w:r>
        <w:rPr>
          <w:rFonts w:ascii="Times New Roman" w:hAnsi="Times New Roman" w:cs="Times New Roman"/>
          <w:sz w:val="24"/>
          <w:szCs w:val="24"/>
        </w:rPr>
        <w:t>ачелей</w:t>
      </w:r>
      <w:r w:rsidRPr="00C83EFE">
        <w:rPr>
          <w:rFonts w:ascii="Times New Roman" w:hAnsi="Times New Roman"/>
          <w:sz w:val="24"/>
          <w:szCs w:val="24"/>
        </w:rPr>
        <w:t xml:space="preserve">  подлежат сдаче в «Утильсырье» и «</w:t>
      </w:r>
      <w:r w:rsidRPr="00C83EFE">
        <w:rPr>
          <w:rFonts w:ascii="Times New Roman" w:hAnsi="Times New Roman"/>
          <w:sz w:val="24"/>
          <w:szCs w:val="24"/>
        </w:rPr>
        <w:t>Втормет</w:t>
      </w:r>
      <w:r w:rsidRPr="00C83EFE">
        <w:rPr>
          <w:rFonts w:ascii="Times New Roman" w:hAnsi="Times New Roman"/>
          <w:sz w:val="24"/>
          <w:szCs w:val="24"/>
        </w:rPr>
        <w:t>».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7 Гарантии изготовителя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 xml:space="preserve">7.1 Гарантийный срок эксплуатации каркаса – 18 месяцев со дня продажи конечному потребителю, мягких элементов и тента – 6 месяцев, при условии соблюдения условий транспортирования, хранения и эксплуатации. 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7.2 Срок службы - 3 года.</w:t>
      </w:r>
    </w:p>
    <w:p w:rsidR="000008FE" w:rsidRPr="001A3AE0" w:rsidP="000008FE">
      <w:pPr>
        <w:ind w:right="7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3AE0">
        <w:rPr>
          <w:rFonts w:ascii="Times New Roman" w:hAnsi="Times New Roman" w:cs="Times New Roman"/>
          <w:sz w:val="24"/>
          <w:szCs w:val="24"/>
        </w:rPr>
        <w:t>7.3 Юридический адрес изготовителя:</w:t>
      </w:r>
    </w:p>
    <w:p w:rsidR="000008FE" w:rsidRPr="00A24194" w:rsidP="000008FE">
      <w:pPr>
        <w:rPr>
          <w:rFonts w:ascii="Times New Roman" w:hAnsi="Times New Roman"/>
          <w:sz w:val="24"/>
          <w:szCs w:val="24"/>
        </w:rPr>
      </w:pPr>
      <w:r w:rsidRPr="00A24194">
        <w:rPr>
          <w:rFonts w:ascii="Times New Roman" w:hAnsi="Times New Roman"/>
          <w:sz w:val="24"/>
          <w:szCs w:val="24"/>
        </w:rPr>
        <w:t>212030 Республика Беларусь  г. Могилев, ул. Карла Маркса, 23</w:t>
      </w:r>
    </w:p>
    <w:p w:rsidR="000008FE" w:rsidRPr="00A24194" w:rsidP="000008FE">
      <w:pPr>
        <w:rPr>
          <w:rFonts w:ascii="Times New Roman" w:hAnsi="Times New Roman"/>
          <w:sz w:val="24"/>
          <w:szCs w:val="24"/>
        </w:rPr>
      </w:pPr>
      <w:r w:rsidRPr="00A24194">
        <w:rPr>
          <w:rFonts w:ascii="Times New Roman" w:hAnsi="Times New Roman"/>
          <w:sz w:val="24"/>
          <w:szCs w:val="24"/>
        </w:rPr>
        <w:t>Тел.: (0222) 310-373, 221-032,Факс (0222) 229-889, 220-796</w:t>
      </w:r>
    </w:p>
    <w:p w:rsidR="000008FE" w:rsidRPr="000008FE" w:rsidP="000008FE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/>
          <w:sz w:val="24"/>
          <w:szCs w:val="24"/>
        </w:rPr>
        <w:t xml:space="preserve">Сайт </w:t>
      </w:r>
      <w:r w:rsidRPr="00257AD5">
        <w:rPr>
          <w:rFonts w:ascii="Times New Roman" w:hAnsi="Times New Roman"/>
          <w:sz w:val="24"/>
          <w:szCs w:val="24"/>
        </w:rPr>
        <w:t>предприят</w:t>
      </w:r>
      <w:r w:rsidRPr="00257AD5">
        <w:rPr>
          <w:rFonts w:ascii="Times New Roman" w:hAnsi="Times New Roman" w:cs="Times New Roman"/>
          <w:sz w:val="24"/>
          <w:szCs w:val="24"/>
        </w:rPr>
        <w:t xml:space="preserve">ия  </w:t>
      </w:r>
      <w:hyperlink r:id="rId27" w:history="1"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en-US"/>
          </w:rPr>
          <w:t>www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en-US"/>
          </w:rPr>
          <w:t>olsa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en-US"/>
          </w:rPr>
          <w:t>by</w:t>
        </w:r>
      </w:hyperlink>
      <w:r w:rsidRPr="000008FE">
        <w:rPr>
          <w:sz w:val="24"/>
          <w:szCs w:val="24"/>
        </w:rPr>
        <w:t xml:space="preserve"> </w:t>
      </w:r>
      <w:r w:rsidRPr="000008F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008FE">
        <w:rPr>
          <w:rFonts w:ascii="Times New Roman" w:hAnsi="Times New Roman" w:cs="Times New Roman"/>
          <w:sz w:val="24"/>
          <w:szCs w:val="24"/>
        </w:rPr>
        <w:t>-</w:t>
      </w:r>
      <w:r w:rsidRPr="000008F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008FE">
        <w:rPr>
          <w:rFonts w:ascii="Times New Roman" w:hAnsi="Times New Roman" w:cs="Times New Roman"/>
          <w:sz w:val="24"/>
          <w:szCs w:val="24"/>
        </w:rPr>
        <w:t xml:space="preserve">: </w:t>
      </w:r>
      <w:hyperlink r:id="rId28" w:history="1"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en-US"/>
          </w:rPr>
          <w:t>Olsa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_ 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en-US"/>
          </w:rPr>
          <w:t>garden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@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en-US"/>
          </w:rPr>
          <w:t>tut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0008FE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en-US"/>
          </w:rPr>
          <w:t>by</w:t>
        </w:r>
      </w:hyperlink>
    </w:p>
    <w:p w:rsidR="000008FE" w:rsidRPr="00A24194" w:rsidP="000008FE">
      <w:pPr>
        <w:rPr>
          <w:rFonts w:ascii="Times New Roman" w:hAnsi="Times New Roman"/>
          <w:b/>
          <w:sz w:val="24"/>
          <w:szCs w:val="24"/>
        </w:rPr>
      </w:pPr>
    </w:p>
    <w:p w:rsidR="000008FE" w:rsidRPr="001A3AE0" w:rsidP="000008FE">
      <w:pPr>
        <w:widowControl/>
        <w:tabs>
          <w:tab w:val="left" w:pos="7371"/>
        </w:tabs>
        <w:spacing w:before="9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1A3AE0">
        <w:rPr>
          <w:rFonts w:ascii="Times New Roman" w:hAnsi="Times New Roman" w:cs="Times New Roman"/>
          <w:bCs/>
          <w:sz w:val="24"/>
          <w:szCs w:val="24"/>
        </w:rPr>
        <w:t>Печать комплектовщика метизов                                          Печать комплектовщика каркасов</w:t>
      </w:r>
    </w:p>
    <w:p w:rsidR="000008FE" w:rsidRPr="001A3AE0" w:rsidP="000008FE">
      <w:pPr>
        <w:tabs>
          <w:tab w:val="left" w:pos="7371"/>
        </w:tabs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1A3AE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Дата комплектации</w:t>
      </w:r>
    </w:p>
    <w:p w:rsidR="000008FE" w:rsidRPr="00CF060C" w:rsidP="000008FE">
      <w:pPr>
        <w:widowControl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:rsidR="000008FE" w:rsidRPr="00CF060C" w:rsidP="000008FE">
      <w:pPr>
        <w:widowControl/>
        <w:jc w:val="right"/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rFonts w:ascii="Times New Roman" w:hAnsi="Times New Roman" w:cs="Times New Roman"/>
          <w:b/>
          <w:i/>
          <w:noProof/>
          <w:sz w:val="22"/>
          <w:szCs w:val="2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6" type="#_x0000_t144" style="width:182.95pt;height:11.25pt;margin-top:635.8pt;margin-left:141.95pt;mso-position-horizontal-relative:margin;mso-position-vertical-relative:margin;position:absolute;z-index:251704320" fillcolor="#00b0f0" strokecolor="black">
            <v:shadow color="#868686"/>
            <v:textpath style="font-family:'Arial Black'" trim="t" string="ОАО «Ольса»"/>
            <w10:wrap type="square"/>
          </v:shape>
        </w:pict>
      </w:r>
    </w:p>
    <w:p w:rsidR="000008FE" w:rsidRPr="00CF060C" w:rsidP="000008FE">
      <w:pPr>
        <w:widowControl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:rsidR="000008FE" w:rsidRPr="00CF060C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Выпускает широкий ассортимент товаров для отдыха и быта различных размеров и модификаций:</w:t>
      </w:r>
    </w:p>
    <w:p w:rsidR="000008FE" w:rsidRPr="00CF060C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- кровати раскладные;</w:t>
      </w:r>
    </w:p>
    <w:p w:rsidR="000008FE" w:rsidRPr="00CF060C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- кресла складные и кресла-шезлонги;</w:t>
      </w:r>
    </w:p>
    <w:p w:rsidR="000008FE" w:rsidRPr="00CF060C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- кресла-качалки и кресла-кровати;</w:t>
      </w:r>
    </w:p>
    <w:p w:rsidR="000008FE" w:rsidRPr="00CF060C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- качели садовые и качели детские;</w:t>
      </w:r>
    </w:p>
    <w:p w:rsidR="000008FE" w:rsidRPr="00CF060C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- столы складные и наборы кемпинговой мебели;</w:t>
      </w:r>
    </w:p>
    <w:p w:rsidR="000008FE" w:rsidRPr="00CF060C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- наборы террасной мебели и мебели для гостиных;</w:t>
      </w:r>
    </w:p>
    <w:p w:rsidR="000008FE" w:rsidRPr="00CF060C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- сушилки и гладильные доски;</w:t>
      </w:r>
    </w:p>
    <w:p w:rsidR="000008FE" w:rsidP="000008FE">
      <w:pPr>
        <w:widowControl/>
        <w:ind w:firstLine="425"/>
        <w:rPr>
          <w:rFonts w:ascii="Times New Roman" w:hAnsi="Times New Roman" w:cs="Times New Roman"/>
          <w:b/>
          <w:i/>
        </w:rPr>
      </w:pPr>
      <w:r w:rsidRPr="00CF060C">
        <w:rPr>
          <w:rFonts w:ascii="Times New Roman" w:hAnsi="Times New Roman" w:cs="Times New Roman"/>
          <w:b/>
          <w:i/>
        </w:rPr>
        <w:t>- кровати медицинские и бытовые, комбинированные;</w:t>
      </w:r>
    </w:p>
    <w:p w:rsidR="000070D5" w:rsidRPr="009F5F24" w:rsidP="007E586D">
      <w:pPr>
        <w:widowControl/>
        <w:ind w:firstLine="425"/>
      </w:pPr>
      <w:r w:rsidRPr="00CF060C">
        <w:rPr>
          <w:rFonts w:ascii="Times New Roman" w:hAnsi="Times New Roman" w:cs="Times New Roman"/>
          <w:b/>
          <w:i/>
        </w:rPr>
        <w:t>- палатки торговые, павильоны и др.</w:t>
      </w:r>
    </w:p>
    <w:p w:rsidR="00111502" w:rsidRPr="00A77D74" w:rsidP="000008FE">
      <w:pPr>
        <w:widowControl/>
        <w:ind w:left="212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008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-202565</wp:posOffset>
            </wp:positionV>
            <wp:extent cx="1143000" cy="447675"/>
            <wp:effectExtent l="19050" t="0" r="0" b="0"/>
            <wp:wrapTight wrapText="bothSides">
              <wp:wrapPolygon>
                <wp:start x="-360" y="0"/>
                <wp:lineTo x="-360" y="21140"/>
                <wp:lineTo x="21600" y="21140"/>
                <wp:lineTo x="21600" y="0"/>
                <wp:lineTo x="-360" y="0"/>
              </wp:wrapPolygon>
            </wp:wrapTight>
            <wp:docPr id="834809733" name="Рисунок 2" descr="o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09733" name="Picture 2" descr="ols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9A9" w:rsidR="001269A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9277350</wp:posOffset>
            </wp:positionH>
            <wp:positionV relativeFrom="margin">
              <wp:posOffset>-183515</wp:posOffset>
            </wp:positionV>
            <wp:extent cx="428625" cy="428625"/>
            <wp:effectExtent l="19050" t="0" r="9525" b="0"/>
            <wp:wrapSquare wrapText="bothSides"/>
            <wp:docPr id="1" name="Рисунок 2" descr="Единый знак обращения ТС (ЕА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Единый знак обращения ТС (ЕАС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D74">
        <w:rPr>
          <w:rFonts w:ascii="Times New Roman" w:hAnsi="Times New Roman" w:cs="Times New Roman"/>
          <w:b/>
          <w:i/>
          <w:sz w:val="24"/>
          <w:szCs w:val="24"/>
        </w:rPr>
        <w:t>Открытое акционерное общество «</w:t>
      </w:r>
      <w:r w:rsidRPr="00A77D74">
        <w:rPr>
          <w:rFonts w:ascii="Times New Roman" w:hAnsi="Times New Roman" w:cs="Times New Roman"/>
          <w:b/>
          <w:i/>
          <w:sz w:val="24"/>
          <w:szCs w:val="24"/>
        </w:rPr>
        <w:t>Ольса</w:t>
      </w:r>
      <w:r w:rsidRPr="00A77D7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111502" w:rsidRPr="00A77D74" w:rsidP="000008FE">
      <w:pPr>
        <w:widowControl/>
        <w:ind w:left="2268" w:hanging="14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77D74">
        <w:rPr>
          <w:rFonts w:ascii="Times New Roman" w:hAnsi="Times New Roman" w:cs="Times New Roman"/>
          <w:b/>
          <w:i/>
          <w:sz w:val="24"/>
          <w:szCs w:val="24"/>
        </w:rPr>
        <w:t>Республика Беларусь</w:t>
      </w:r>
    </w:p>
    <w:p w:rsidR="00DA28F3" w:rsidRPr="00DA28F3" w:rsidP="001269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5E8A">
        <w:rPr>
          <w:rFonts w:ascii="Times New Roman" w:hAnsi="Times New Roman" w:cs="Times New Roman"/>
          <w:b/>
          <w:i/>
          <w:sz w:val="28"/>
          <w:szCs w:val="28"/>
        </w:rPr>
        <w:t>Руководство по эксплуатации</w:t>
      </w:r>
      <w:r w:rsidRPr="00CF5E8A" w:rsidR="00340F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F5E8A">
        <w:rPr>
          <w:rFonts w:ascii="Times New Roman" w:hAnsi="Times New Roman" w:cs="Times New Roman"/>
          <w:b/>
          <w:i/>
          <w:sz w:val="28"/>
          <w:szCs w:val="28"/>
        </w:rPr>
        <w:t>ИЯУБ 13.10.00.000 РЭ</w:t>
      </w:r>
    </w:p>
    <w:p w:rsidR="00111502" w:rsidP="001269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5E8A">
        <w:rPr>
          <w:rFonts w:ascii="Times New Roman" w:hAnsi="Times New Roman" w:cs="Times New Roman"/>
          <w:b/>
          <w:i/>
          <w:sz w:val="28"/>
          <w:szCs w:val="28"/>
        </w:rPr>
        <w:t>качелей садовых ИЯУБ 13.10 «РОДЕО»</w:t>
      </w:r>
    </w:p>
    <w:p w:rsidR="001269A9" w:rsidRPr="00CF5E8A" w:rsidP="001269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8597265</wp:posOffset>
            </wp:positionH>
            <wp:positionV relativeFrom="margin">
              <wp:posOffset>873760</wp:posOffset>
            </wp:positionV>
            <wp:extent cx="5535930" cy="4343400"/>
            <wp:effectExtent l="19050" t="0" r="7620" b="0"/>
            <wp:wrapSquare wrapText="bothSides"/>
            <wp:docPr id="1473895986" name="Рисунок 1" descr="\\420k9\база\Башкова\РЭ\Качели садовые\ИЯУБ 13.10 Родео\роде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95986" name="Picture 1" descr="\\420k9\база\Башкова\РЭ\Качели садовые\ИЯУБ 13.10 Родео\родео_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502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5E239F" w:rsidRPr="001A26AC" w:rsidP="003F5FB4">
      <w:pPr>
        <w:ind w:firstLine="993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P="001269A9">
      <w:pPr>
        <w:ind w:left="425" w:right="74" w:firstLine="425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142F50" w:rsidRPr="00201308" w:rsidP="00142F50">
      <w:pPr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 w:rsidRPr="00201308">
        <w:rPr>
          <w:rFonts w:ascii="Times New Roman" w:hAnsi="Times New Roman" w:cs="Times New Roman"/>
          <w:sz w:val="24"/>
          <w:szCs w:val="24"/>
        </w:rPr>
        <w:t>Рисунок 1</w:t>
      </w:r>
    </w:p>
    <w:p w:rsidR="00142F50" w:rsidP="00142F50">
      <w:pPr>
        <w:ind w:firstLine="340"/>
        <w:rPr>
          <w:rFonts w:ascii="Times New Roman" w:hAnsi="Times New Roman" w:cs="Times New Roman"/>
          <w:i/>
        </w:rPr>
      </w:pP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5C">
        <w:rPr>
          <w:rFonts w:ascii="Times New Roman" w:hAnsi="Times New Roman" w:cs="Times New Roman"/>
          <w:sz w:val="24"/>
          <w:szCs w:val="24"/>
        </w:rPr>
        <w:t>1 Основные сведения об изделии</w:t>
      </w: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42F50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5C">
        <w:rPr>
          <w:rFonts w:ascii="Times New Roman" w:hAnsi="Times New Roman" w:cs="Times New Roman"/>
          <w:sz w:val="24"/>
          <w:szCs w:val="24"/>
        </w:rPr>
        <w:t>1.1 Качели садовые</w:t>
      </w:r>
      <w:r w:rsidR="0031293A">
        <w:rPr>
          <w:rFonts w:ascii="Times New Roman" w:hAnsi="Times New Roman" w:cs="Times New Roman"/>
          <w:sz w:val="24"/>
          <w:szCs w:val="24"/>
        </w:rPr>
        <w:t xml:space="preserve"> ИЯУБ 13.10</w:t>
      </w:r>
      <w:r w:rsidRPr="0016265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Родео</w:t>
      </w:r>
      <w:r w:rsidRPr="0016265C">
        <w:rPr>
          <w:rFonts w:ascii="Times New Roman" w:hAnsi="Times New Roman" w:cs="Times New Roman"/>
          <w:sz w:val="24"/>
          <w:szCs w:val="24"/>
        </w:rPr>
        <w:t>», в дальнейшем – качели,  предназначены для домашнего отдыха на открытом воздухе и соответствуют требованиям ТУ РБ 05894597.409-96, ГОСТ 19917-93.</w:t>
      </w:r>
    </w:p>
    <w:p w:rsidR="001E392C" w:rsidRPr="0016265C" w:rsidP="001E392C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83FE1">
        <w:rPr>
          <w:rFonts w:ascii="Times New Roman" w:hAnsi="Times New Roman" w:cs="Times New Roman"/>
          <w:sz w:val="24"/>
          <w:szCs w:val="24"/>
        </w:rPr>
        <w:t>Изготовитель оставляет за собой право вносить незначительные конструктивные изменения, если это необходимо для совершенствования технологии и улучшения качества, без предварительного уведомления покупателя.</w:t>
      </w:r>
    </w:p>
    <w:p w:rsidR="0031662C" w:rsidP="0031662C">
      <w:pPr>
        <w:tabs>
          <w:tab w:val="left" w:pos="3119"/>
        </w:tabs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6265C">
        <w:rPr>
          <w:rFonts w:ascii="Times New Roman" w:hAnsi="Times New Roman" w:cs="Times New Roman"/>
          <w:sz w:val="24"/>
          <w:szCs w:val="24"/>
        </w:rPr>
        <w:t>1.2 Внешний вид качелей приведен на рисунке 1. Качели состоят из сборно-разборного металлического каркаса, тента</w:t>
      </w:r>
      <w:r>
        <w:rPr>
          <w:rFonts w:ascii="Times New Roman" w:hAnsi="Times New Roman" w:cs="Times New Roman"/>
          <w:sz w:val="24"/>
          <w:szCs w:val="24"/>
        </w:rPr>
        <w:t xml:space="preserve"> тканевого и</w:t>
      </w:r>
      <w:r w:rsidRPr="0016265C">
        <w:rPr>
          <w:rFonts w:ascii="Times New Roman" w:hAnsi="Times New Roman" w:cs="Times New Roman"/>
          <w:sz w:val="24"/>
          <w:szCs w:val="24"/>
        </w:rPr>
        <w:t xml:space="preserve"> мягких элементов.</w:t>
      </w:r>
      <w:r w:rsidR="000C6F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 в состав качелей может входить тент противомоскитный (как средство защиты от насекомых).</w:t>
      </w: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="00AD334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 рисунке 1 тент противомоскитный условно не показан.</w:t>
      </w: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5C">
        <w:rPr>
          <w:rFonts w:ascii="Times New Roman" w:hAnsi="Times New Roman" w:cs="Times New Roman"/>
          <w:sz w:val="24"/>
          <w:szCs w:val="24"/>
        </w:rPr>
        <w:t>Декларация о соответствии № ТС В</w:t>
      </w:r>
      <w:r w:rsidRPr="0016265C">
        <w:rPr>
          <w:rFonts w:ascii="Times New Roman" w:hAnsi="Times New Roman" w:cs="Times New Roman"/>
          <w:sz w:val="24"/>
          <w:szCs w:val="24"/>
        </w:rPr>
        <w:t>Y</w:t>
      </w:r>
      <w:r w:rsidRPr="0016265C">
        <w:rPr>
          <w:rFonts w:ascii="Times New Roman" w:hAnsi="Times New Roman" w:cs="Times New Roman"/>
          <w:sz w:val="24"/>
          <w:szCs w:val="24"/>
        </w:rPr>
        <w:t xml:space="preserve">/112 11.01. ТР025 018 00977 со сроком действия с 03.02.2015 по 30.01.2020 </w:t>
      </w:r>
      <w:r w:rsidRPr="0016265C">
        <w:rPr>
          <w:rFonts w:ascii="Times New Roman" w:hAnsi="Times New Roman" w:cs="Times New Roman"/>
          <w:sz w:val="24"/>
          <w:szCs w:val="24"/>
        </w:rPr>
        <w:t>зарегистрирована</w:t>
      </w:r>
      <w:r w:rsidRPr="0016265C">
        <w:rPr>
          <w:rFonts w:ascii="Times New Roman" w:hAnsi="Times New Roman" w:cs="Times New Roman"/>
          <w:sz w:val="24"/>
          <w:szCs w:val="24"/>
        </w:rPr>
        <w:t xml:space="preserve"> органом по сертификации, Слуцким ЦСМ, </w:t>
      </w:r>
    </w:p>
    <w:p w:rsidR="00142F50" w:rsidRPr="0016265C" w:rsidP="00142F50">
      <w:pPr>
        <w:tabs>
          <w:tab w:val="left" w:pos="142"/>
        </w:tabs>
        <w:ind w:left="142" w:right="71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223610 г"/>
        </w:smartTagPr>
        <w:r w:rsidRPr="0016265C">
          <w:rPr>
            <w:rFonts w:ascii="Times New Roman" w:hAnsi="Times New Roman" w:cs="Times New Roman"/>
            <w:sz w:val="24"/>
            <w:szCs w:val="24"/>
          </w:rPr>
          <w:t>223610 г</w:t>
        </w:r>
      </w:smartTag>
      <w:r w:rsidRPr="0016265C">
        <w:rPr>
          <w:rFonts w:ascii="Times New Roman" w:hAnsi="Times New Roman" w:cs="Times New Roman"/>
          <w:sz w:val="24"/>
          <w:szCs w:val="24"/>
        </w:rPr>
        <w:t xml:space="preserve">. Слуцк, ул. Молодежная 6, тел. </w:t>
      </w:r>
      <w:r w:rsidRPr="00142F50">
        <w:rPr>
          <w:rFonts w:ascii="Times New Roman" w:hAnsi="Times New Roman" w:cs="Times New Roman"/>
          <w:sz w:val="24"/>
          <w:szCs w:val="24"/>
        </w:rPr>
        <w:t>4-64-71</w:t>
      </w:r>
      <w:r w:rsidRPr="0016265C">
        <w:rPr>
          <w:rFonts w:ascii="Times New Roman" w:hAnsi="Times New Roman" w:cs="Times New Roman"/>
          <w:sz w:val="24"/>
          <w:szCs w:val="24"/>
        </w:rPr>
        <w:t>.</w:t>
      </w: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5C">
        <w:rPr>
          <w:rFonts w:ascii="Times New Roman" w:hAnsi="Times New Roman" w:cs="Times New Roman"/>
          <w:sz w:val="24"/>
          <w:szCs w:val="24"/>
        </w:rPr>
        <w:t>2 Основные технические данные</w:t>
      </w: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5C">
        <w:rPr>
          <w:rFonts w:ascii="Times New Roman" w:hAnsi="Times New Roman" w:cs="Times New Roman"/>
          <w:sz w:val="24"/>
          <w:szCs w:val="24"/>
        </w:rPr>
        <w:t xml:space="preserve">2.1 Качели рассчитаны на равномерно распределенную нагрузку не более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16265C">
        <w:rPr>
          <w:rFonts w:ascii="Times New Roman" w:hAnsi="Times New Roman" w:cs="Times New Roman"/>
          <w:sz w:val="24"/>
          <w:szCs w:val="24"/>
        </w:rPr>
        <w:t>0 кг.</w:t>
      </w:r>
    </w:p>
    <w:p w:rsidR="00C37910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/>
          <w:sz w:val="24"/>
          <w:szCs w:val="24"/>
        </w:rPr>
      </w:pPr>
      <w:r w:rsidRPr="0016265C">
        <w:rPr>
          <w:rFonts w:ascii="Times New Roman" w:hAnsi="Times New Roman"/>
          <w:sz w:val="24"/>
          <w:szCs w:val="24"/>
        </w:rPr>
        <w:t>Га</w:t>
      </w:r>
      <w:r w:rsidRPr="0016265C">
        <w:rPr>
          <w:rFonts w:ascii="Times New Roman" w:hAnsi="Times New Roman" w:cs="Times New Roman"/>
          <w:sz w:val="24"/>
          <w:szCs w:val="24"/>
        </w:rPr>
        <w:t>барит</w:t>
      </w:r>
      <w:r w:rsidRPr="0016265C">
        <w:rPr>
          <w:rFonts w:ascii="Times New Roman" w:hAnsi="Times New Roman"/>
          <w:sz w:val="24"/>
          <w:szCs w:val="24"/>
        </w:rPr>
        <w:t xml:space="preserve">ные размеры качелей (длина </w:t>
      </w:r>
      <w:r w:rsidRPr="0016265C">
        <w:rPr>
          <w:rFonts w:ascii="Times New Roman" w:hAnsi="Times New Roman"/>
          <w:sz w:val="24"/>
          <w:szCs w:val="24"/>
        </w:rPr>
        <w:t>х</w:t>
      </w:r>
      <w:r w:rsidRPr="0016265C">
        <w:rPr>
          <w:rFonts w:ascii="Times New Roman" w:hAnsi="Times New Roman"/>
          <w:sz w:val="24"/>
          <w:szCs w:val="24"/>
        </w:rPr>
        <w:t xml:space="preserve"> ширина </w:t>
      </w:r>
      <w:r w:rsidRPr="0016265C">
        <w:rPr>
          <w:rFonts w:ascii="Times New Roman" w:hAnsi="Times New Roman"/>
          <w:sz w:val="24"/>
          <w:szCs w:val="24"/>
        </w:rPr>
        <w:t>х</w:t>
      </w:r>
      <w:r w:rsidRPr="0016265C">
        <w:rPr>
          <w:rFonts w:ascii="Times New Roman" w:hAnsi="Times New Roman"/>
          <w:sz w:val="24"/>
          <w:szCs w:val="24"/>
        </w:rPr>
        <w:t xml:space="preserve"> высота), мм:</w:t>
      </w:r>
      <w:r>
        <w:rPr>
          <w:rFonts w:ascii="Times New Roman" w:hAnsi="Times New Roman"/>
          <w:sz w:val="24"/>
          <w:szCs w:val="24"/>
        </w:rPr>
        <w:t>………..</w:t>
      </w:r>
      <w:r w:rsidRPr="0016265C">
        <w:rPr>
          <w:rFonts w:ascii="Times New Roman" w:hAnsi="Times New Roman"/>
          <w:sz w:val="24"/>
          <w:szCs w:val="24"/>
        </w:rPr>
        <w:t>2</w:t>
      </w:r>
      <w:r w:rsidR="00A2153E">
        <w:rPr>
          <w:rFonts w:ascii="Times New Roman" w:hAnsi="Times New Roman"/>
          <w:sz w:val="24"/>
          <w:szCs w:val="24"/>
        </w:rPr>
        <w:t>365</w:t>
      </w:r>
      <w:r w:rsidRPr="0016265C">
        <w:rPr>
          <w:rFonts w:ascii="Times New Roman" w:hAnsi="Times New Roman" w:cs="Times New Roman"/>
          <w:sz w:val="24"/>
          <w:szCs w:val="24"/>
        </w:rPr>
        <w:t>±</w:t>
      </w:r>
      <w:r w:rsidRPr="0016265C">
        <w:rPr>
          <w:rFonts w:ascii="Times New Roman" w:hAnsi="Times New Roman"/>
          <w:sz w:val="24"/>
          <w:szCs w:val="24"/>
        </w:rPr>
        <w:t xml:space="preserve">20 </w:t>
      </w:r>
      <w:r w:rsidRPr="0016265C">
        <w:rPr>
          <w:rFonts w:ascii="Times New Roman" w:hAnsi="Times New Roman"/>
          <w:sz w:val="24"/>
          <w:szCs w:val="24"/>
        </w:rPr>
        <w:t>x</w:t>
      </w:r>
      <w:r w:rsidRPr="001626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138</w:t>
      </w:r>
      <w:r w:rsidRPr="0016265C">
        <w:rPr>
          <w:rFonts w:ascii="Times New Roman" w:hAnsi="Times New Roman"/>
          <w:sz w:val="24"/>
          <w:szCs w:val="24"/>
        </w:rPr>
        <w:t>0</w:t>
      </w:r>
      <w:r w:rsidRPr="0016265C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6265C">
        <w:rPr>
          <w:rFonts w:ascii="Times New Roman" w:hAnsi="Times New Roman"/>
          <w:sz w:val="24"/>
          <w:szCs w:val="24"/>
        </w:rPr>
        <w:t xml:space="preserve">0 </w:t>
      </w:r>
      <w:r w:rsidRPr="0016265C">
        <w:rPr>
          <w:rFonts w:ascii="Times New Roman" w:hAnsi="Times New Roman"/>
          <w:sz w:val="24"/>
          <w:szCs w:val="24"/>
        </w:rPr>
        <w:t>x</w:t>
      </w:r>
      <w:r w:rsidRPr="0016265C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665</w:t>
      </w:r>
      <w:r w:rsidRPr="0016265C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/>
          <w:sz w:val="24"/>
          <w:szCs w:val="24"/>
        </w:rPr>
        <w:t>2</w:t>
      </w:r>
      <w:r w:rsidRPr="0016265C">
        <w:rPr>
          <w:rFonts w:ascii="Times New Roman" w:hAnsi="Times New Roman"/>
          <w:sz w:val="24"/>
          <w:szCs w:val="24"/>
        </w:rPr>
        <w:t>0.</w:t>
      </w:r>
    </w:p>
    <w:p w:rsidR="00142F50" w:rsidRPr="0016265C" w:rsidP="00142F50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 качелей 5</w:t>
      </w:r>
      <w:r w:rsidR="00616B99">
        <w:rPr>
          <w:rFonts w:ascii="Times New Roman" w:hAnsi="Times New Roman" w:cs="Times New Roman"/>
          <w:sz w:val="24"/>
          <w:szCs w:val="24"/>
        </w:rPr>
        <w:t>0</w:t>
      </w:r>
      <w:r w:rsidR="001755D8">
        <w:rPr>
          <w:rFonts w:ascii="Times New Roman" w:hAnsi="Times New Roman" w:cs="Times New Roman"/>
          <w:sz w:val="24"/>
          <w:szCs w:val="24"/>
        </w:rPr>
        <w:t>,</w:t>
      </w:r>
      <w:r w:rsidR="00616B99">
        <w:rPr>
          <w:rFonts w:ascii="Times New Roman" w:hAnsi="Times New Roman" w:cs="Times New Roman"/>
          <w:sz w:val="24"/>
          <w:szCs w:val="24"/>
        </w:rPr>
        <w:t>8</w:t>
      </w:r>
      <w:r w:rsidRPr="0016265C">
        <w:rPr>
          <w:rFonts w:ascii="Times New Roman" w:hAnsi="Times New Roman" w:cs="Times New Roman"/>
          <w:sz w:val="24"/>
          <w:szCs w:val="24"/>
        </w:rPr>
        <w:t xml:space="preserve"> кг.</w:t>
      </w:r>
    </w:p>
    <w:p w:rsidR="003967C9" w:rsidRPr="00A77D74" w:rsidP="000C6FBD">
      <w:pPr>
        <w:tabs>
          <w:tab w:val="left" w:pos="0"/>
        </w:tabs>
        <w:ind w:left="142" w:right="71"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6265C">
        <w:rPr>
          <w:rFonts w:ascii="Times New Roman" w:hAnsi="Times New Roman" w:cs="Times New Roman"/>
          <w:sz w:val="24"/>
          <w:szCs w:val="24"/>
        </w:rPr>
        <w:t>2.2 Перечень основных материалов</w:t>
      </w:r>
      <w:r w:rsidR="000008FE">
        <w:rPr>
          <w:rFonts w:ascii="Times New Roman" w:hAnsi="Times New Roman" w:cs="Times New Roman"/>
          <w:sz w:val="24"/>
          <w:szCs w:val="24"/>
        </w:rPr>
        <w:t xml:space="preserve">, </w:t>
      </w:r>
      <w:r w:rsidRPr="0016265C" w:rsidR="000008FE">
        <w:rPr>
          <w:rFonts w:ascii="Times New Roman" w:hAnsi="Times New Roman" w:cs="Times New Roman"/>
          <w:sz w:val="24"/>
          <w:szCs w:val="24"/>
        </w:rPr>
        <w:t>применяемых</w:t>
      </w:r>
      <w:r w:rsidRPr="0016265C">
        <w:rPr>
          <w:rFonts w:ascii="Times New Roman" w:hAnsi="Times New Roman" w:cs="Times New Roman"/>
          <w:sz w:val="24"/>
          <w:szCs w:val="24"/>
        </w:rPr>
        <w:t xml:space="preserve"> для изготовления и упаковки качелей: труба и проволока стальная, полипропилен, краска порошковая полиэфирная, ткань набивная, </w:t>
      </w:r>
      <w:r>
        <w:rPr>
          <w:rFonts w:ascii="Times New Roman" w:hAnsi="Times New Roman" w:cs="Times New Roman"/>
          <w:sz w:val="24"/>
          <w:szCs w:val="24"/>
        </w:rPr>
        <w:t xml:space="preserve">ткань </w:t>
      </w:r>
      <w:r w:rsidR="0041663C">
        <w:rPr>
          <w:rFonts w:ascii="Times New Roman" w:hAnsi="Times New Roman" w:cs="Times New Roman"/>
          <w:sz w:val="24"/>
          <w:szCs w:val="24"/>
        </w:rPr>
        <w:t>с водоотталкивающей отделкой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265C">
        <w:rPr>
          <w:rFonts w:ascii="Times New Roman" w:hAnsi="Times New Roman" w:cs="Times New Roman"/>
          <w:sz w:val="24"/>
          <w:szCs w:val="24"/>
        </w:rPr>
        <w:t xml:space="preserve"> </w:t>
      </w:r>
      <w:r w:rsidRPr="0016265C">
        <w:rPr>
          <w:rFonts w:ascii="Times New Roman" w:hAnsi="Times New Roman" w:cs="Times New Roman"/>
          <w:sz w:val="24"/>
          <w:szCs w:val="24"/>
        </w:rPr>
        <w:t>пенополиуретан</w:t>
      </w:r>
      <w:r w:rsidRPr="0016265C">
        <w:rPr>
          <w:rFonts w:ascii="Times New Roman" w:hAnsi="Times New Roman" w:cs="Times New Roman"/>
          <w:sz w:val="24"/>
          <w:szCs w:val="24"/>
        </w:rPr>
        <w:t xml:space="preserve"> эластичный, картон, пленка полиэтиленовая. </w:t>
      </w:r>
    </w:p>
    <w:sectPr w:rsidSect="000008FE">
      <w:pgSz w:w="23814" w:h="16839" w:orient="landscape" w:code="8"/>
      <w:pgMar w:top="709" w:right="850" w:bottom="568" w:left="426" w:header="708" w:footer="708" w:gutter="0"/>
      <w:cols w:num="2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5341"/>
    <w:rsid w:val="000008FE"/>
    <w:rsid w:val="000070D5"/>
    <w:rsid w:val="0003502E"/>
    <w:rsid w:val="00046ED1"/>
    <w:rsid w:val="000559EE"/>
    <w:rsid w:val="00055E42"/>
    <w:rsid w:val="00065F36"/>
    <w:rsid w:val="00070EBF"/>
    <w:rsid w:val="000725E5"/>
    <w:rsid w:val="0007272F"/>
    <w:rsid w:val="000819F3"/>
    <w:rsid w:val="00082265"/>
    <w:rsid w:val="00090150"/>
    <w:rsid w:val="00093BAD"/>
    <w:rsid w:val="000B3A84"/>
    <w:rsid w:val="000B4EE1"/>
    <w:rsid w:val="000C2E60"/>
    <w:rsid w:val="000C6436"/>
    <w:rsid w:val="000C6FBD"/>
    <w:rsid w:val="000D68D2"/>
    <w:rsid w:val="00111502"/>
    <w:rsid w:val="00115F13"/>
    <w:rsid w:val="001258E8"/>
    <w:rsid w:val="001269A9"/>
    <w:rsid w:val="00126D22"/>
    <w:rsid w:val="00142F50"/>
    <w:rsid w:val="001601D8"/>
    <w:rsid w:val="001603B6"/>
    <w:rsid w:val="0016265C"/>
    <w:rsid w:val="00170CE4"/>
    <w:rsid w:val="001755D8"/>
    <w:rsid w:val="001A26AC"/>
    <w:rsid w:val="001A3AE0"/>
    <w:rsid w:val="001C3B2B"/>
    <w:rsid w:val="001C6886"/>
    <w:rsid w:val="001D086E"/>
    <w:rsid w:val="001D0DAE"/>
    <w:rsid w:val="001D4AE6"/>
    <w:rsid w:val="001E1768"/>
    <w:rsid w:val="001E392C"/>
    <w:rsid w:val="001F2F3F"/>
    <w:rsid w:val="001F3E04"/>
    <w:rsid w:val="001F404D"/>
    <w:rsid w:val="00201308"/>
    <w:rsid w:val="0021309F"/>
    <w:rsid w:val="002374E4"/>
    <w:rsid w:val="002421AD"/>
    <w:rsid w:val="00257AD5"/>
    <w:rsid w:val="0027495C"/>
    <w:rsid w:val="00274B04"/>
    <w:rsid w:val="002806A1"/>
    <w:rsid w:val="002A329C"/>
    <w:rsid w:val="002D4288"/>
    <w:rsid w:val="002D46ED"/>
    <w:rsid w:val="00305984"/>
    <w:rsid w:val="0031293A"/>
    <w:rsid w:val="0031662C"/>
    <w:rsid w:val="003212E8"/>
    <w:rsid w:val="00336B57"/>
    <w:rsid w:val="00340F2E"/>
    <w:rsid w:val="003477F7"/>
    <w:rsid w:val="0035025D"/>
    <w:rsid w:val="00376C53"/>
    <w:rsid w:val="00384668"/>
    <w:rsid w:val="00391C7A"/>
    <w:rsid w:val="00392ED3"/>
    <w:rsid w:val="00393405"/>
    <w:rsid w:val="003967C9"/>
    <w:rsid w:val="003A0A31"/>
    <w:rsid w:val="003C36D4"/>
    <w:rsid w:val="003E4411"/>
    <w:rsid w:val="003F5357"/>
    <w:rsid w:val="003F5FB4"/>
    <w:rsid w:val="003F70F4"/>
    <w:rsid w:val="00406F9E"/>
    <w:rsid w:val="0041663C"/>
    <w:rsid w:val="0042269D"/>
    <w:rsid w:val="00430472"/>
    <w:rsid w:val="0043212E"/>
    <w:rsid w:val="00465483"/>
    <w:rsid w:val="00483FE1"/>
    <w:rsid w:val="004C17B4"/>
    <w:rsid w:val="004D4ED2"/>
    <w:rsid w:val="004F12E0"/>
    <w:rsid w:val="00503EE1"/>
    <w:rsid w:val="0050468D"/>
    <w:rsid w:val="00513A1E"/>
    <w:rsid w:val="00514C8E"/>
    <w:rsid w:val="005162B6"/>
    <w:rsid w:val="0052103D"/>
    <w:rsid w:val="00545DEA"/>
    <w:rsid w:val="00547D2A"/>
    <w:rsid w:val="00557413"/>
    <w:rsid w:val="005609D3"/>
    <w:rsid w:val="00586691"/>
    <w:rsid w:val="00591516"/>
    <w:rsid w:val="005A2903"/>
    <w:rsid w:val="005A31F0"/>
    <w:rsid w:val="005B3F1B"/>
    <w:rsid w:val="005D54E8"/>
    <w:rsid w:val="005E1804"/>
    <w:rsid w:val="005E239F"/>
    <w:rsid w:val="005E3F96"/>
    <w:rsid w:val="005E7CD7"/>
    <w:rsid w:val="005F4A37"/>
    <w:rsid w:val="00605425"/>
    <w:rsid w:val="00616B99"/>
    <w:rsid w:val="00622B35"/>
    <w:rsid w:val="0062557A"/>
    <w:rsid w:val="00677173"/>
    <w:rsid w:val="00686905"/>
    <w:rsid w:val="006870F7"/>
    <w:rsid w:val="006878A1"/>
    <w:rsid w:val="0069095D"/>
    <w:rsid w:val="00696048"/>
    <w:rsid w:val="006A3A52"/>
    <w:rsid w:val="006B3A05"/>
    <w:rsid w:val="006B7777"/>
    <w:rsid w:val="006C2FFD"/>
    <w:rsid w:val="006D49F4"/>
    <w:rsid w:val="006E3EEE"/>
    <w:rsid w:val="006F61B2"/>
    <w:rsid w:val="007018E2"/>
    <w:rsid w:val="007033FA"/>
    <w:rsid w:val="007138A5"/>
    <w:rsid w:val="007205C2"/>
    <w:rsid w:val="00740324"/>
    <w:rsid w:val="00761468"/>
    <w:rsid w:val="007735C8"/>
    <w:rsid w:val="00783F7B"/>
    <w:rsid w:val="007A6D4A"/>
    <w:rsid w:val="007B0E02"/>
    <w:rsid w:val="007C121E"/>
    <w:rsid w:val="007C447A"/>
    <w:rsid w:val="007E02EA"/>
    <w:rsid w:val="007E2273"/>
    <w:rsid w:val="007E4EBF"/>
    <w:rsid w:val="007E586D"/>
    <w:rsid w:val="007F65C6"/>
    <w:rsid w:val="00803264"/>
    <w:rsid w:val="00804A03"/>
    <w:rsid w:val="0082262A"/>
    <w:rsid w:val="00833928"/>
    <w:rsid w:val="00851490"/>
    <w:rsid w:val="00851C07"/>
    <w:rsid w:val="00890171"/>
    <w:rsid w:val="00897243"/>
    <w:rsid w:val="008B4573"/>
    <w:rsid w:val="008C4C85"/>
    <w:rsid w:val="008D57F3"/>
    <w:rsid w:val="008E7DE7"/>
    <w:rsid w:val="008F45A4"/>
    <w:rsid w:val="00925A0F"/>
    <w:rsid w:val="009406D5"/>
    <w:rsid w:val="00946F68"/>
    <w:rsid w:val="00961636"/>
    <w:rsid w:val="0097798E"/>
    <w:rsid w:val="00984C82"/>
    <w:rsid w:val="0099698C"/>
    <w:rsid w:val="009A552C"/>
    <w:rsid w:val="009A7984"/>
    <w:rsid w:val="009B06E9"/>
    <w:rsid w:val="009B2C02"/>
    <w:rsid w:val="009B5341"/>
    <w:rsid w:val="009D1A84"/>
    <w:rsid w:val="009D4BA0"/>
    <w:rsid w:val="009D6E5C"/>
    <w:rsid w:val="009D79E2"/>
    <w:rsid w:val="009E318B"/>
    <w:rsid w:val="009E4538"/>
    <w:rsid w:val="009E67E9"/>
    <w:rsid w:val="009F3A7E"/>
    <w:rsid w:val="009F5F24"/>
    <w:rsid w:val="00A0011B"/>
    <w:rsid w:val="00A038FA"/>
    <w:rsid w:val="00A04834"/>
    <w:rsid w:val="00A12F57"/>
    <w:rsid w:val="00A20FD0"/>
    <w:rsid w:val="00A2153E"/>
    <w:rsid w:val="00A24194"/>
    <w:rsid w:val="00A255E4"/>
    <w:rsid w:val="00A33049"/>
    <w:rsid w:val="00A471D3"/>
    <w:rsid w:val="00A56D1D"/>
    <w:rsid w:val="00A618A7"/>
    <w:rsid w:val="00A664DF"/>
    <w:rsid w:val="00A76ED2"/>
    <w:rsid w:val="00A77D74"/>
    <w:rsid w:val="00A926A7"/>
    <w:rsid w:val="00A92958"/>
    <w:rsid w:val="00A93AEE"/>
    <w:rsid w:val="00AA081D"/>
    <w:rsid w:val="00AA697C"/>
    <w:rsid w:val="00AD334F"/>
    <w:rsid w:val="00AE08F1"/>
    <w:rsid w:val="00AE114E"/>
    <w:rsid w:val="00AE20E5"/>
    <w:rsid w:val="00B12553"/>
    <w:rsid w:val="00B512BE"/>
    <w:rsid w:val="00B67DEC"/>
    <w:rsid w:val="00B74FA6"/>
    <w:rsid w:val="00B8157B"/>
    <w:rsid w:val="00B85ED7"/>
    <w:rsid w:val="00B91F1C"/>
    <w:rsid w:val="00BB289E"/>
    <w:rsid w:val="00BB75EA"/>
    <w:rsid w:val="00BC11B2"/>
    <w:rsid w:val="00BD1BB6"/>
    <w:rsid w:val="00BE45A2"/>
    <w:rsid w:val="00BE650E"/>
    <w:rsid w:val="00BE772E"/>
    <w:rsid w:val="00BF27BF"/>
    <w:rsid w:val="00BF5E45"/>
    <w:rsid w:val="00BF7225"/>
    <w:rsid w:val="00BF7DF1"/>
    <w:rsid w:val="00C04266"/>
    <w:rsid w:val="00C04DBD"/>
    <w:rsid w:val="00C07D9C"/>
    <w:rsid w:val="00C15120"/>
    <w:rsid w:val="00C31284"/>
    <w:rsid w:val="00C37910"/>
    <w:rsid w:val="00C435C3"/>
    <w:rsid w:val="00C65BCC"/>
    <w:rsid w:val="00C72988"/>
    <w:rsid w:val="00C83EFE"/>
    <w:rsid w:val="00C97B41"/>
    <w:rsid w:val="00CB2809"/>
    <w:rsid w:val="00CB38CC"/>
    <w:rsid w:val="00CC46FC"/>
    <w:rsid w:val="00CC62E7"/>
    <w:rsid w:val="00CD76B6"/>
    <w:rsid w:val="00CF060C"/>
    <w:rsid w:val="00CF5E8A"/>
    <w:rsid w:val="00D137F7"/>
    <w:rsid w:val="00D212A9"/>
    <w:rsid w:val="00D22DDB"/>
    <w:rsid w:val="00D24BC9"/>
    <w:rsid w:val="00D44357"/>
    <w:rsid w:val="00D55323"/>
    <w:rsid w:val="00D96770"/>
    <w:rsid w:val="00DA28F3"/>
    <w:rsid w:val="00DB7C8C"/>
    <w:rsid w:val="00DC51C4"/>
    <w:rsid w:val="00DC626A"/>
    <w:rsid w:val="00DF0F3B"/>
    <w:rsid w:val="00E06A24"/>
    <w:rsid w:val="00E1008F"/>
    <w:rsid w:val="00E251DA"/>
    <w:rsid w:val="00E33BE4"/>
    <w:rsid w:val="00E33F68"/>
    <w:rsid w:val="00E62CD3"/>
    <w:rsid w:val="00E75551"/>
    <w:rsid w:val="00E80917"/>
    <w:rsid w:val="00E8449E"/>
    <w:rsid w:val="00E87415"/>
    <w:rsid w:val="00E87466"/>
    <w:rsid w:val="00E91AB3"/>
    <w:rsid w:val="00E96A01"/>
    <w:rsid w:val="00EA0111"/>
    <w:rsid w:val="00EA5A52"/>
    <w:rsid w:val="00EA7A7B"/>
    <w:rsid w:val="00EB028B"/>
    <w:rsid w:val="00EB0869"/>
    <w:rsid w:val="00EB2073"/>
    <w:rsid w:val="00EB6496"/>
    <w:rsid w:val="00EC11E0"/>
    <w:rsid w:val="00ED0700"/>
    <w:rsid w:val="00EE17BB"/>
    <w:rsid w:val="00EE423F"/>
    <w:rsid w:val="00EF161E"/>
    <w:rsid w:val="00F03E17"/>
    <w:rsid w:val="00F27048"/>
    <w:rsid w:val="00F27409"/>
    <w:rsid w:val="00F27BD7"/>
    <w:rsid w:val="00F317FF"/>
    <w:rsid w:val="00F326E6"/>
    <w:rsid w:val="00F34772"/>
    <w:rsid w:val="00F45AC2"/>
    <w:rsid w:val="00F530C9"/>
    <w:rsid w:val="00F56355"/>
    <w:rsid w:val="00F64EFA"/>
    <w:rsid w:val="00F9293F"/>
    <w:rsid w:val="00F94020"/>
    <w:rsid w:val="00F95548"/>
    <w:rsid w:val="00F95A0F"/>
    <w:rsid w:val="00F97F9A"/>
    <w:rsid w:val="00FB10EF"/>
    <w:rsid w:val="00FB153B"/>
    <w:rsid w:val="00FB39E7"/>
    <w:rsid w:val="00FF072B"/>
    <w:rsid w:val="00FF5B23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3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9B5341"/>
    <w:pPr>
      <w:widowControl/>
      <w:autoSpaceDE/>
      <w:autoSpaceDN/>
      <w:adjustRightInd/>
    </w:pPr>
    <w:rPr>
      <w:rFonts w:ascii="Tahoma" w:hAnsi="Tahoma" w:eastAsiaTheme="minorHAnsi" w:cs="Tahoma"/>
      <w:sz w:val="16"/>
      <w:szCs w:val="16"/>
      <w:lang w:eastAsia="en-US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9B53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74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59"/>
    <w:rsid w:val="009A3064"/>
    <w:pPr>
      <w:spacing w:after="0" w:line="240" w:lineRule="auto"/>
    </w:pPr>
    <w:rPr>
      <w:rFonts w:ascii="Times New Roman" w:hAnsi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TableNormal"/>
    <w:uiPriority w:val="59"/>
    <w:rsid w:val="00135868"/>
    <w:pPr>
      <w:spacing w:after="0" w:line="240" w:lineRule="auto"/>
    </w:pPr>
    <w:rPr>
      <w:rFonts w:ascii="Times New Roman" w:hAnsi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0070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hyperlink" Target="http://www.olsa.by" TargetMode="External" /><Relationship Id="rId28" Type="http://schemas.openxmlformats.org/officeDocument/2006/relationships/hyperlink" Target="mailto:Olsa_%20garden@tut.by" TargetMode="External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C2AC9-6325-4497-901F-7A45BC98E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ktosveta</dc:creator>
  <cp:lastModifiedBy>ktosveta</cp:lastModifiedBy>
  <cp:revision>2</cp:revision>
  <cp:lastPrinted>2016-06-08T11:14:00Z</cp:lastPrinted>
  <dcterms:created xsi:type="dcterms:W3CDTF">2016-09-19T11:05:00Z</dcterms:created>
  <dcterms:modified xsi:type="dcterms:W3CDTF">2016-09-19T11:05:00Z</dcterms:modified>
</cp:coreProperties>
</file>